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0;mso-position-horizontal-relative:page;position:absolute;z-index:-251658240">
            <v:imagedata r:id="rId4" o:title=""/>
            <w10:anchorlock/>
          </v:shape>
        </w:pict>
      </w:r>
    </w:p>
    <w:tbl>
      <w:tblPr>
        <w:tblStyle w:val="TableGrid"/>
        <w:tblW w:w="0" w:type="auto"/>
        <w:tblLook w:val="04A0"/>
      </w:tblPr>
      <w:tblGrid>
        <w:gridCol w:w="3190"/>
        <w:gridCol w:w="3190"/>
        <w:gridCol w:w="4218"/>
      </w:tblGrid>
      <w:tr w:rsidTr="00EA05B9">
        <w:tblPrEx>
          <w:tblW w:w="0" w:type="auto"/>
          <w:tblLook w:val="04A0"/>
        </w:tblPrEx>
        <w:tc>
          <w:tcPr>
            <w:tcW w:w="3190" w:type="dxa"/>
          </w:tcPr>
          <w:p w:rsidR="00EA05B9" w:rsidRPr="005C4FBF" w:rsidP="00C21463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>Согласовано</w:t>
            </w:r>
          </w:p>
          <w:p w:rsidR="00EA05B9" w:rsidRPr="005C4FBF" w:rsidP="00C21463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>ВРИО директора МКОУ «</w:t>
            </w:r>
            <w:r w:rsidRPr="005C4FBF">
              <w:rPr>
                <w:rFonts w:eastAsia="Calibri"/>
              </w:rPr>
              <w:t>Новокаракюринская</w:t>
            </w:r>
            <w:r w:rsidRPr="005C4FBF">
              <w:rPr>
                <w:rFonts w:eastAsia="Calibri"/>
              </w:rPr>
              <w:t xml:space="preserve"> СОШ им</w:t>
            </w:r>
            <w:r w:rsidRPr="005C4FBF">
              <w:rPr>
                <w:rFonts w:eastAsia="Calibri"/>
              </w:rPr>
              <w:t>.Р</w:t>
            </w:r>
            <w:r w:rsidRPr="005C4FBF">
              <w:rPr>
                <w:rFonts w:eastAsia="Calibri"/>
              </w:rPr>
              <w:t>асулова М.Р.»</w:t>
            </w:r>
          </w:p>
          <w:p w:rsidR="00EA05B9" w:rsidRPr="005C4FBF" w:rsidP="00C21463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 xml:space="preserve">__________ </w:t>
            </w:r>
            <w:r w:rsidRPr="005C4FBF">
              <w:rPr>
                <w:rFonts w:eastAsia="Calibri"/>
              </w:rPr>
              <w:t>Алискеров</w:t>
            </w:r>
            <w:r w:rsidRPr="005C4FBF">
              <w:rPr>
                <w:rFonts w:eastAsia="Calibri"/>
              </w:rPr>
              <w:t xml:space="preserve"> М.А.</w:t>
            </w:r>
          </w:p>
        </w:tc>
        <w:tc>
          <w:tcPr>
            <w:tcW w:w="3190" w:type="dxa"/>
          </w:tcPr>
          <w:p w:rsidR="00EA05B9" w:rsidP="00C21463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5C4FBF">
              <w:rPr>
                <w:rFonts w:eastAsia="Calibri"/>
              </w:rPr>
              <w:t>Рассмотрено на педагогическом совете</w:t>
            </w:r>
          </w:p>
          <w:p w:rsidR="00EA05B9" w:rsidRPr="005C4FBF" w:rsidP="00C21463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№ ___ от 31.08.</w:t>
            </w:r>
            <w:r>
              <w:rPr>
                <w:rFonts w:eastAsia="Calibri"/>
              </w:rPr>
              <w:t>2022</w:t>
            </w:r>
            <w:r w:rsidRPr="005C4FBF">
              <w:rPr>
                <w:rFonts w:eastAsia="Calibri"/>
              </w:rPr>
              <w:t>г.</w:t>
            </w:r>
          </w:p>
        </w:tc>
        <w:tc>
          <w:tcPr>
            <w:tcW w:w="4218" w:type="dxa"/>
          </w:tcPr>
          <w:p w:rsidR="00EA05B9" w:rsidRPr="005C4FBF" w:rsidP="00C21463">
            <w:pPr>
              <w:spacing w:after="0" w:line="240" w:lineRule="auto"/>
              <w:contextualSpacing/>
              <w:jc w:val="right"/>
              <w:rPr>
                <w:rFonts w:eastAsia="Calibri"/>
              </w:rPr>
            </w:pPr>
            <w:r w:rsidRPr="005C4FBF">
              <w:rPr>
                <w:rFonts w:eastAsia="Calibri"/>
              </w:rPr>
              <w:t>Утверждено</w:t>
            </w:r>
          </w:p>
          <w:p w:rsidR="00EA05B9" w:rsidRPr="005C4FBF" w:rsidP="00C21463">
            <w:pPr>
              <w:shd w:val="clear" w:color="auto" w:fill="FFFFFF"/>
              <w:spacing w:before="100" w:after="100" w:line="240" w:lineRule="auto"/>
              <w:jc w:val="right"/>
              <w:rPr>
                <w:bCs/>
                <w:color w:val="000000"/>
                <w:lang w:eastAsia="ru-RU"/>
              </w:rPr>
            </w:pPr>
            <w:r w:rsidRPr="005C4FBF">
              <w:rPr>
                <w:rFonts w:eastAsia="Calibri"/>
              </w:rPr>
              <w:t xml:space="preserve">Директор </w:t>
            </w:r>
            <w:r w:rsidRPr="005C4FBF">
              <w:rPr>
                <w:bCs/>
                <w:color w:val="000000"/>
                <w:lang w:eastAsia="ru-RU"/>
              </w:rPr>
              <w:t>центра</w:t>
            </w:r>
            <w:r>
              <w:rPr>
                <w:bCs/>
                <w:color w:val="000000"/>
                <w:lang w:eastAsia="ru-RU"/>
              </w:rPr>
              <w:t xml:space="preserve"> образования цифрового и гуманитарного профиля</w:t>
            </w:r>
          </w:p>
          <w:p w:rsidR="00EA05B9" w:rsidRPr="005C4FBF" w:rsidP="00C21463">
            <w:pPr>
              <w:shd w:val="clear" w:color="auto" w:fill="FFFFFF"/>
              <w:spacing w:before="100" w:after="10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___________</w:t>
            </w:r>
            <w:r w:rsidRPr="005C4FBF">
              <w:rPr>
                <w:bCs/>
                <w:color w:val="000000"/>
                <w:lang w:eastAsia="ru-RU"/>
              </w:rPr>
              <w:t>Григорьева</w:t>
            </w:r>
            <w:r w:rsidRPr="005C4FBF">
              <w:rPr>
                <w:bCs/>
                <w:color w:val="000000"/>
                <w:lang w:eastAsia="ru-RU"/>
              </w:rPr>
              <w:t xml:space="preserve"> Е.Е</w:t>
            </w:r>
          </w:p>
          <w:p w:rsidR="00EA05B9" w:rsidRPr="005C4FBF" w:rsidP="00C21463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EA05B9" w:rsidRPr="005C4FBF" w:rsidP="00C21463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</w:tr>
    </w:tbl>
    <w:p w:rsidR="00EA05B9" w:rsidP="00EA05B9">
      <w:pPr>
        <w:spacing w:after="0" w:line="240" w:lineRule="auto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P="00EA05B9">
      <w:pPr>
        <w:spacing w:after="0" w:line="240" w:lineRule="auto"/>
        <w:rPr>
          <w:rFonts w:ascii="Calibri" w:eastAsia="Calibri" w:hAnsi="Calibri"/>
          <w:b/>
          <w:bCs/>
          <w:lang w:val="ru-RU" w:eastAsia="en-US" w:bidi="ar-SA"/>
        </w:rPr>
      </w:pPr>
      <w:r w:rsidRPr="00702A6F"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5939790" cy="1666875"/>
            <wp:effectExtent l="0" t="0" r="0" b="0"/>
            <wp:docPr id="7" name="Рисунок 1" descr="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tochka_rosta_logotip_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lang w:val="ru-RU" w:eastAsia="en-US" w:bidi="ar-SA"/>
        </w:rPr>
      </w:pPr>
    </w:p>
    <w:p w:rsidR="00EA05B9" w:rsidRPr="00402634" w:rsidP="00EA05B9">
      <w:pPr>
        <w:spacing w:after="0" w:line="240" w:lineRule="auto"/>
        <w:jc w:val="center"/>
        <w:rPr>
          <w:rFonts w:ascii="Calibri" w:eastAsia="Calibri" w:hAnsi="Calibri"/>
          <w:b/>
          <w:bCs/>
          <w:sz w:val="72"/>
          <w:szCs w:val="72"/>
          <w:lang w:val="ru-RU" w:eastAsia="en-US" w:bidi="ar-SA"/>
        </w:rPr>
      </w:pPr>
      <w:r w:rsidRPr="00402634">
        <w:rPr>
          <w:rFonts w:ascii="Calibri" w:eastAsia="Calibri" w:hAnsi="Calibri" w:cstheme="minorBidi"/>
          <w:b/>
          <w:bCs/>
          <w:sz w:val="72"/>
          <w:szCs w:val="72"/>
          <w:lang w:val="ru-RU" w:eastAsia="en-US" w:bidi="ar-SA"/>
        </w:rPr>
        <w:t>Рабочая программа</w:t>
      </w:r>
    </w:p>
    <w:p w:rsidR="00EA05B9" w:rsidP="00EA05B9">
      <w:pPr>
        <w:spacing w:after="0" w:line="240" w:lineRule="auto"/>
        <w:jc w:val="center"/>
        <w:rPr>
          <w:rFonts w:ascii="Calibri" w:eastAsia="Calibri" w:hAnsi="Calibri"/>
          <w:b/>
          <w:bCs/>
          <w:sz w:val="56"/>
          <w:szCs w:val="56"/>
          <w:lang w:val="ru-RU" w:eastAsia="en-US" w:bidi="ar-SA"/>
        </w:rPr>
      </w:pPr>
      <w:r>
        <w:rPr>
          <w:rFonts w:ascii="Calibri" w:eastAsia="Calibri" w:hAnsi="Calibri" w:cstheme="minorBidi"/>
          <w:b/>
          <w:bCs/>
          <w:sz w:val="56"/>
          <w:szCs w:val="56"/>
          <w:lang w:val="ru-RU" w:eastAsia="en-US" w:bidi="ar-SA"/>
        </w:rPr>
        <w:t>Кружка</w:t>
      </w:r>
    </w:p>
    <w:p w:rsidR="00EA05B9" w:rsidRPr="00402634" w:rsidP="00EA05B9">
      <w:pPr>
        <w:spacing w:after="0" w:line="240" w:lineRule="auto"/>
        <w:jc w:val="center"/>
        <w:rPr>
          <w:rFonts w:ascii="Calibri" w:eastAsia="Calibri" w:hAnsi="Calibri"/>
          <w:b/>
          <w:bCs/>
          <w:sz w:val="56"/>
          <w:szCs w:val="56"/>
          <w:lang w:val="ru-RU" w:eastAsia="en-US" w:bidi="ar-SA"/>
        </w:rPr>
      </w:pPr>
      <w:r>
        <w:rPr>
          <w:rFonts w:ascii="Calibri" w:eastAsia="Calibri" w:hAnsi="Calibri" w:cstheme="minorBidi"/>
          <w:b/>
          <w:bCs/>
          <w:sz w:val="56"/>
          <w:szCs w:val="56"/>
          <w:lang w:val="ru-RU" w:eastAsia="en-US" w:bidi="ar-SA"/>
        </w:rPr>
        <w:t>«Юный спасатель»</w:t>
      </w:r>
    </w:p>
    <w:p w:rsidR="00EA05B9" w:rsidRPr="00BF6874" w:rsidP="00EA05B9">
      <w:pPr>
        <w:spacing w:after="0" w:line="240" w:lineRule="auto"/>
        <w:jc w:val="center"/>
        <w:rPr>
          <w:rFonts w:ascii="Calibri" w:eastAsia="Calibri" w:hAnsi="Calibri"/>
          <w:b/>
          <w:bCs/>
          <w:sz w:val="56"/>
          <w:szCs w:val="56"/>
          <w:lang w:val="ru-RU" w:eastAsia="en-US" w:bidi="ar-SA"/>
        </w:rPr>
      </w:pP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  <w:r w:rsidRPr="003015CE">
        <w:rPr>
          <w:rFonts w:ascii="Calibri" w:eastAsia="Calibri" w:hAnsi="Calibri" w:cstheme="minorBidi"/>
          <w:lang w:val="ru-RU" w:eastAsia="en-US" w:bidi="ar-SA"/>
        </w:rPr>
        <w:t xml:space="preserve">Программа рассчитана </w:t>
      </w:r>
      <w:r w:rsidR="006E0395">
        <w:rPr>
          <w:rFonts w:ascii="Calibri" w:eastAsia="Calibri" w:hAnsi="Calibri" w:cstheme="minorBidi"/>
          <w:lang w:val="ru-RU" w:eastAsia="en-US" w:bidi="ar-SA"/>
        </w:rPr>
        <w:t>для 11</w:t>
      </w:r>
      <w:r>
        <w:rPr>
          <w:rFonts w:ascii="Calibri" w:eastAsia="Calibri" w:hAnsi="Calibri" w:cstheme="minorBidi"/>
          <w:lang w:val="ru-RU" w:eastAsia="en-US" w:bidi="ar-SA"/>
        </w:rPr>
        <w:t>класса</w:t>
      </w: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>Срок реализации:  год</w:t>
      </w:r>
    </w:p>
    <w:p w:rsidR="00EA05B9" w:rsidRPr="003015CE" w:rsidP="00EA05B9">
      <w:pPr>
        <w:spacing w:after="0" w:line="240" w:lineRule="auto"/>
        <w:rPr>
          <w:rFonts w:ascii="Calibri" w:eastAsia="Calibri" w:hAnsi="Calibri"/>
          <w:lang w:val="ru-RU" w:eastAsia="en-US" w:bidi="ar-SA"/>
        </w:rPr>
      </w:pP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>Количество часов: 2часа  в  неделю</w:t>
      </w:r>
    </w:p>
    <w:p w:rsidR="00EA05B9" w:rsidRPr="003015CE" w:rsidP="00EA05B9">
      <w:pPr>
        <w:spacing w:after="0" w:line="240" w:lineRule="auto"/>
        <w:jc w:val="center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>Всего 68</w:t>
      </w:r>
    </w:p>
    <w:p w:rsidR="00EA05B9" w:rsidRPr="003015CE" w:rsidP="00EA05B9">
      <w:pPr>
        <w:spacing w:after="0" w:line="240" w:lineRule="auto"/>
        <w:jc w:val="right"/>
        <w:rPr>
          <w:rFonts w:ascii="Calibri" w:eastAsia="Calibri" w:hAnsi="Calibri"/>
          <w:lang w:val="ru-RU" w:eastAsia="en-US" w:bidi="ar-SA"/>
        </w:rPr>
      </w:pPr>
      <w:r w:rsidRPr="003015CE">
        <w:rPr>
          <w:rFonts w:ascii="Calibri" w:eastAsia="Calibri" w:hAnsi="Calibri" w:cstheme="minorBidi"/>
          <w:lang w:val="ru-RU" w:eastAsia="en-US" w:bidi="ar-SA"/>
        </w:rPr>
        <w:t xml:space="preserve">   Составитель: </w:t>
      </w:r>
      <w:r>
        <w:rPr>
          <w:rFonts w:ascii="Calibri" w:eastAsia="Calibri" w:hAnsi="Calibri" w:cstheme="minorBidi"/>
          <w:lang w:val="ru-RU" w:eastAsia="en-US" w:bidi="ar-SA"/>
        </w:rPr>
        <w:t>Агабеков.Т.С</w:t>
      </w:r>
    </w:p>
    <w:p w:rsidR="00EA05B9" w:rsidRPr="00823342" w:rsidP="00EA05B9">
      <w:pPr>
        <w:spacing w:after="0" w:line="240" w:lineRule="auto"/>
        <w:jc w:val="right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>Педагог дополнительного образования</w:t>
      </w:r>
    </w:p>
    <w:p w:rsidR="00EA05B9" w:rsidP="00EA05B9">
      <w:pPr>
        <w:spacing w:after="200" w:line="276" w:lineRule="auto"/>
        <w:jc w:val="center"/>
        <w:rPr>
          <w:rFonts w:ascii="Calibri" w:eastAsia="Calibri" w:hAnsi="Calibri"/>
          <w:lang w:val="ru-RU" w:eastAsia="en-US" w:bidi="ar-SA"/>
        </w:rPr>
      </w:pPr>
    </w:p>
    <w:p w:rsidR="00EA05B9" w:rsidP="00EA05B9">
      <w:pPr>
        <w:spacing w:after="200" w:line="276" w:lineRule="auto"/>
        <w:jc w:val="center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 xml:space="preserve">Новое </w:t>
      </w:r>
      <w:r>
        <w:rPr>
          <w:rFonts w:ascii="Calibri" w:eastAsia="Calibri" w:hAnsi="Calibri" w:cstheme="minorBidi"/>
          <w:lang w:val="ru-RU" w:eastAsia="en-US" w:bidi="ar-SA"/>
        </w:rPr>
        <w:t>Каракюре</w:t>
      </w:r>
      <w:r>
        <w:rPr>
          <w:rFonts w:ascii="Calibri" w:eastAsia="Calibri" w:hAnsi="Calibri" w:cstheme="minorBidi"/>
          <w:lang w:val="ru-RU" w:eastAsia="en-US" w:bidi="ar-SA"/>
        </w:rPr>
        <w:t xml:space="preserve"> 2022год</w:t>
      </w: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EA05B9" w:rsidP="00EA05B9">
      <w:pPr>
        <w:spacing w:before="100" w:beforeAutospacing="1" w:after="100" w:afterAutospacing="1" w:line="240" w:lineRule="auto"/>
        <w:rPr>
          <w:lang w:val="ru-RU" w:eastAsia="ru-RU" w:bidi="ar-SA"/>
        </w:rPr>
      </w:pPr>
    </w:p>
    <w:p w:rsidR="009A132B" w:rsidRPr="00860A43" w:rsidP="00DE47CF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Пояснительная записка.</w:t>
      </w:r>
    </w:p>
    <w:p w:rsidR="009A132B" w:rsidRPr="00860A43" w:rsidP="009A132B">
      <w:pPr>
        <w:spacing w:before="100" w:beforeAutospacing="1" w:after="100" w:afterAutospacing="1" w:line="240" w:lineRule="auto"/>
        <w:jc w:val="both"/>
        <w:rPr>
          <w:rFonts w:eastAsia="Calibri"/>
          <w:lang w:val="ru-RU" w:eastAsia="en-US" w:bidi="ar-SA"/>
        </w:rPr>
      </w:pPr>
      <w:r w:rsidRPr="00860A43">
        <w:rPr>
          <w:lang w:val="ru-RU" w:eastAsia="ru-RU" w:bidi="ar-SA"/>
        </w:rPr>
        <w:t> </w:t>
      </w:r>
      <w:r w:rsidRPr="00860A43">
        <w:rPr>
          <w:rFonts w:eastAsia="Calibri"/>
          <w:color w:val="000000"/>
          <w:lang w:val="ru-RU" w:eastAsia="en-US" w:bidi="ar-SA"/>
        </w:rPr>
        <w:t xml:space="preserve">История развития человеческого общества неразрывно связана с реальными ЧС природного, техногенного, эпидемиологического, социального характера. Нередко ЧС становились причиной гибели и страданий людей, уничтожения материальных ценностей, изменения окружающей природной среды, привычного уклада жизни. Иногда ЧС приводили к закату цивилизаций и государств, служили толчком в развитии народов и регионов. Крупномасштабные ЧС приводили к подрыву экономических и политических систем, пересмотру вопросов взаимодействия человека и природы, человека и техники, людей между собой. Почти каждый день мы слышим из средств массовой информации, видим на экранах телевизоров и мониторов сообщения и сюжеты о катастрофах, авариях, бедствиях и других трагедиях, но случается и так, что мы сами становимся свидетелем или участником какой-либо ЧС, никто от этого не застрахован. И подрастающее поколение должно быть готово к таким ситуациям, к активным действия в них, ведь профессиональная помощь не всегда может прибыть вовремя, а каждая выигранная секунда зачастую означает спасенную жизнь. Развитие технического прогресса и современная ситуация в стране обуславливает большое многообразие навыков которыми должен обладать спасатель и предусматривает его всестороннюю развитость; учебная программа раскрывает основные из этих требований, при этом уделяя внимание дальнейшему саморазвитию каждого </w:t>
      </w:r>
      <w:r w:rsidRPr="00860A43">
        <w:rPr>
          <w:rFonts w:eastAsia="Calibri"/>
          <w:color w:val="000000"/>
          <w:lang w:val="ru-RU" w:eastAsia="en-US" w:bidi="ar-SA"/>
        </w:rPr>
        <w:t>из</w:t>
      </w:r>
      <w:r w:rsidRPr="00860A43">
        <w:rPr>
          <w:rFonts w:eastAsia="Calibri"/>
          <w:color w:val="000000"/>
          <w:lang w:val="ru-RU" w:eastAsia="en-US" w:bidi="ar-SA"/>
        </w:rPr>
        <w:t xml:space="preserve"> обучаемых.</w:t>
      </w:r>
    </w:p>
    <w:p w:rsidR="009A132B" w:rsidRPr="00860A43" w:rsidP="009A132B">
      <w:pPr>
        <w:spacing w:before="100" w:beforeAutospacing="1" w:after="100" w:afterAutospacing="1" w:line="240" w:lineRule="auto"/>
        <w:rPr>
          <w:lang w:val="ru-RU" w:eastAsia="ru-RU" w:bidi="ar-SA"/>
        </w:rPr>
      </w:pPr>
      <w:r w:rsidRPr="00860A43">
        <w:rPr>
          <w:lang w:val="ru-RU" w:eastAsia="ru-RU" w:bidi="ar-SA"/>
        </w:rPr>
        <w:t>Программа «Юный спасатель»</w:t>
      </w:r>
      <w:r w:rsidR="0005219B">
        <w:rPr>
          <w:lang w:val="ru-RU" w:eastAsia="ru-RU" w:bidi="ar-SA"/>
        </w:rPr>
        <w:t xml:space="preserve"> рассчитана на 1 год обучения 68</w:t>
      </w:r>
      <w:r w:rsidRPr="00860A43">
        <w:rPr>
          <w:lang w:val="ru-RU" w:eastAsia="ru-RU" w:bidi="ar-SA"/>
        </w:rPr>
        <w:t xml:space="preserve"> часа в год и включает в себя ряд лекционных занятий, практические занятия, соревнования.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Цели и задачи.</w:t>
      </w:r>
    </w:p>
    <w:p w:rsidR="009A132B" w:rsidRPr="00860A43" w:rsidP="009A132B">
      <w:pPr>
        <w:spacing w:before="100" w:beforeAutospacing="1" w:after="100" w:afterAutospacing="1" w:line="240" w:lineRule="auto"/>
        <w:rPr>
          <w:lang w:val="ru-RU" w:eastAsia="ru-RU" w:bidi="ar-SA"/>
        </w:rPr>
      </w:pPr>
      <w:r w:rsidRPr="00860A43">
        <w:rPr>
          <w:lang w:val="ru-RU" w:eastAsia="ru-RU" w:bidi="ar-SA"/>
        </w:rPr>
        <w:t> Целью настоящей программы является совершенствование военно-патриотического воспитания подростков и молодежи, основанного на принципах взаимопомощи, благородства, любви к людям и природе, приобщения к вопросам личной и коллективной безопасности.</w:t>
      </w:r>
    </w:p>
    <w:p w:rsidR="009A132B" w:rsidRPr="00860A43" w:rsidP="009A132B">
      <w:pPr>
        <w:spacing w:before="100" w:beforeAutospacing="1" w:after="100" w:afterAutospacing="1" w:line="240" w:lineRule="auto"/>
        <w:rPr>
          <w:lang w:val="ru-RU" w:eastAsia="ru-RU" w:bidi="ar-SA"/>
        </w:rPr>
      </w:pPr>
      <w:r w:rsidRPr="00860A43">
        <w:rPr>
          <w:lang w:val="ru-RU" w:eastAsia="ru-RU" w:bidi="ar-SA"/>
        </w:rPr>
        <w:t> Основными задачами данной программы является: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Привлечение подростков и молодежи к вопросам личной и коллективной безопасности;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Обучение практическим навыкам оказанию само и взаимопомощи,  умелым и быстрым действиям в любой чрезвычайной ситуации;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Обучение практическим навыкам и умению пользоваться  индивидуальными и коллективными средствами защиты;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 xml:space="preserve">·        Улучшение физической подготовки и приобщение подростков и молодежи к здоровому образу жизни; 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Защита и пропаганда прав детей, подростков и молодежи, определенных отечественными правовыми нормами;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Проведение различных тренировок в форме слетов и соревнований по закреплению навыков поведения в экстремальных ситуациях соблюдения здорового образа жизни;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ОЖИДАЕМЫЕ РЕЗУЛЬТАТЫ</w:t>
      </w:r>
    </w:p>
    <w:p w:rsidR="009A132B" w:rsidRPr="00860A43" w:rsidP="009A132B">
      <w:pPr>
        <w:spacing w:before="100" w:beforeAutospacing="1" w:after="100" w:afterAutospacing="1" w:line="240" w:lineRule="auto"/>
        <w:rPr>
          <w:lang w:val="ru-RU" w:eastAsia="ru-RU" w:bidi="ar-SA"/>
        </w:rPr>
      </w:pPr>
      <w:r w:rsidRPr="00860A43">
        <w:rPr>
          <w:lang w:val="ru-RU" w:eastAsia="ru-RU" w:bidi="ar-SA"/>
        </w:rPr>
        <w:t> Реализация мероприятий, предусмотренных программой, будет способствовать: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 обеспечению непрерывного образовательного и воспитательного процесса в рамках социума;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 значительному увеличению числа детей - участников общественного детско-юношеского движения «Школа безопасности» и подростковых объединений «Юный спасатель», вовлекая их в социально значимую деятельность;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 оздоровлению и физическому развитию молодежи, а также профессиональной ориентации участников движения.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По окончании занятий школьники должны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з н а т ь: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основные положения руководящих документов  по вопросам организации и ведения аварийно-спасательных работ (АСР);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функции спасательной службы и законодательную базу по ней;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специфику аварий, катастроф и стихийных бедствий региона, их поражающие факторы и последствия;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принципы организации и порядок ведения АСР при различных ЧС;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свои задачи, права и обязанности;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способы поиска, извлечения и транспортировки пострадавших в различных условиях;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последствия применения современных видов оружия и специфику ведения АСР в этой ЧС;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приемы оказания первой медицинской помощи;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особенности оказания первой медицинской помощи при переломах различной локализации;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способы переноски и транспортировки пострадавших при различных переломах;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средства для оказания первой медицинской помощи;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 xml:space="preserve">·        способы страховки и </w:t>
      </w:r>
      <w:r w:rsidRPr="00860A43">
        <w:rPr>
          <w:rFonts w:eastAsia="Calibri"/>
          <w:lang w:val="ru-RU" w:eastAsia="ru-RU" w:bidi="ar-SA"/>
        </w:rPr>
        <w:t>самостраховки</w:t>
      </w:r>
      <w:r w:rsidRPr="00860A43">
        <w:rPr>
          <w:rFonts w:eastAsia="Calibri"/>
          <w:lang w:val="ru-RU" w:eastAsia="ru-RU" w:bidi="ar-SA"/>
        </w:rPr>
        <w:t>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технику безопасности при выполнении АСР;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у м е т ь: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ориентироваться в законодательной базе по аварийно-спасательному делу;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оказывать первую медицинскую помощь пострадавшим;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работать с компасом и картой, ориентироваться на местности в любое время суток при различных погодных условиях;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контролировать свое морально-психологическое состояние при ЧС;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применять приемы управления своим состоянием;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иметь представление: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об отечественном и зарубежном опыте ведения АСР в различных ЧС природного и техногенного характера;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 природных явлениях региона;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 процессе горения, пожаре и его развитии;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об особенностях тушения пожаров различных категорий на различных объектах;</w:t>
      </w:r>
    </w:p>
    <w:p w:rsidR="009A132B" w:rsidRPr="00860A43" w:rsidP="00DE47CF">
      <w:pPr>
        <w:spacing w:after="0" w:line="240" w:lineRule="auto"/>
        <w:rPr>
          <w:rFonts w:eastAsia="Calibri"/>
          <w:lang w:val="ru-RU" w:eastAsia="ru-RU" w:bidi="ar-SA"/>
        </w:rPr>
      </w:pPr>
      <w:r w:rsidRPr="00860A43">
        <w:rPr>
          <w:rFonts w:eastAsia="Calibri"/>
          <w:lang w:val="ru-RU" w:eastAsia="ru-RU" w:bidi="ar-SA"/>
        </w:rPr>
        <w:t>·        об основах психологических знаний и особенностях поведения человека в ЧС.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РАСПРЕДЕЛЕНИЕ УЧЕБНОГО ВРЕМЕНИ.</w:t>
      </w: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КРУЖКА «ЮНЫЙ СПАСАТЕЛЬ»</w:t>
      </w:r>
    </w:p>
    <w:tbl>
      <w:tblPr>
        <w:tblStyle w:val="TableNormal"/>
        <w:tblW w:w="77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1"/>
        <w:gridCol w:w="4919"/>
        <w:gridCol w:w="1855"/>
      </w:tblGrid>
      <w:tr w:rsidTr="009A132B">
        <w:tblPrEx>
          <w:tblW w:w="7725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 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Раздел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Кол-во часов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Специальная подготовка.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Противопожарная 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Медицинская 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Основы ориентирования.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Физическая 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Средства индивидуальной защиты.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</w:t>
            </w:r>
          </w:p>
        </w:tc>
      </w:tr>
      <w:tr w:rsidTr="009A132B">
        <w:tblPrEx>
          <w:tblW w:w="7725" w:type="dxa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68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</w:tbl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 </w:t>
      </w: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</w:p>
    <w:p w:rsidR="009A132B" w:rsidRPr="00860A43" w:rsidP="009A132B">
      <w:pPr>
        <w:spacing w:before="100" w:beforeAutospacing="1" w:after="100" w:afterAutospacing="1" w:line="240" w:lineRule="auto"/>
        <w:jc w:val="center"/>
        <w:rPr>
          <w:lang w:val="ru-RU" w:eastAsia="ru-RU" w:bidi="ar-SA"/>
        </w:rPr>
      </w:pPr>
      <w:r w:rsidRPr="00860A43">
        <w:rPr>
          <w:lang w:val="ru-RU" w:eastAsia="ru-RU" w:bidi="ar-SA"/>
        </w:rPr>
        <w:t>Планирование занятий кружка «Юный спасатель»</w:t>
      </w:r>
    </w:p>
    <w:tbl>
      <w:tblPr>
        <w:tblStyle w:val="TableNormal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8"/>
        <w:gridCol w:w="8337"/>
        <w:gridCol w:w="1052"/>
        <w:gridCol w:w="1109"/>
      </w:tblGrid>
      <w:tr w:rsidTr="009A132B">
        <w:tblPrEx>
          <w:tblW w:w="0" w:type="auto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 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Тема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Вид занятий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Специальная подготовка. (21 час</w:t>
            </w:r>
            <w:r w:rsidRPr="00860A43">
              <w:rPr>
                <w:lang w:val="ru-RU" w:eastAsia="ru-RU" w:bidi="ar-SA"/>
              </w:rPr>
              <w:t>)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Чрезвычайные ситуации мирного и военного времени</w:t>
            </w:r>
            <w:r w:rsidR="00A64D05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Единая государственная система предупреждения и ликвидации чрезвычайных ситуаций и Гражданская оборона России.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 </w:t>
            </w:r>
          </w:p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 </w:t>
            </w:r>
          </w:p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Виды чрезвычайных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</w:t>
            </w:r>
            <w:r w:rsidRPr="00860A43" w:rsidR="00910E9B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Чрезвычайные ситуации природного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при ЧС природного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7CF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Чрезвычайные ситуации техногенного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при ЧС техногенного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Чрезвычайные ситуации бытового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10E9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при возн</w:t>
            </w:r>
            <w:r w:rsidRPr="00860A43" w:rsidR="00910E9B">
              <w:rPr>
                <w:lang w:val="ru-RU" w:eastAsia="ru-RU" w:bidi="ar-SA"/>
              </w:rPr>
              <w:t xml:space="preserve">икновении  ЧС </w:t>
            </w:r>
            <w:r w:rsidRPr="00860A43">
              <w:rPr>
                <w:lang w:val="ru-RU" w:eastAsia="ru-RU" w:bidi="ar-SA"/>
              </w:rPr>
              <w:t>бытового характера.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10</w:t>
            </w:r>
            <w:r w:rsidRPr="00860A43" w:rsidR="009D430D">
              <w:rPr>
                <w:lang w:val="ru-RU" w:eastAsia="ru-RU" w:bidi="ar-SA"/>
              </w:rPr>
              <w:t xml:space="preserve"> - 11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 Стихийные бедствия, причины и последствия.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12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при возникновении стихийных бедствий.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10E9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13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Основы выживания в различных чрезвычайных ситуациях.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14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Способы выживания в различных ЧС.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0E9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15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Виды аварий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16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Аварии на взрывопожароопасных объектах.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17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Аварии </w:t>
            </w:r>
            <w:r w:rsidRPr="00860A43" w:rsidR="00C132FC">
              <w:rPr>
                <w:lang w:val="ru-RU" w:eastAsia="ru-RU" w:bidi="ar-SA"/>
              </w:rPr>
              <w:t>на химически опасных объектах.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18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Аварии на радиоактивноопасных объектах.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97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3E197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19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Аварии на гидродинамических объектах.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20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Выживание в природной среде. Организация жилья, питания, защиты в природных условиях.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21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Выживание в природной среде. Определение места нахождения, защита от животных и насекомых.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Противопожарная подготовка. (12</w:t>
            </w:r>
            <w:r w:rsidRPr="00860A43">
              <w:rPr>
                <w:lang w:val="ru-RU" w:eastAsia="ru-RU" w:bidi="ar-SA"/>
              </w:rPr>
              <w:t xml:space="preserve"> часов).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  <w:r w:rsidRPr="00860A43" w:rsidR="009D430D">
              <w:rPr>
                <w:lang w:val="ru-RU" w:eastAsia="ru-RU" w:bidi="ar-SA"/>
              </w:rPr>
              <w:t>2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</w:t>
            </w:r>
            <w:r w:rsidRPr="00860A43" w:rsidR="00C132FC">
              <w:rPr>
                <w:lang w:val="ru-RU" w:eastAsia="ru-RU" w:bidi="ar-SA"/>
              </w:rPr>
              <w:t>бщие понятия о пожаре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23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Условия и причины возникновения пожаров.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0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24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Последствия пожаров.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25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Характер и сила пожаров.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26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Способы и методы тушения пожаров.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C132FC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27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Огнетушители, виды огнетушителей.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2FC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28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Огнетушители, назначение, подготовка к применению, правила пользования.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  <w:r w:rsidRPr="00860A43" w:rsidR="009D430D">
              <w:rPr>
                <w:lang w:val="ru-RU" w:eastAsia="ru-RU" w:bidi="ar-SA"/>
              </w:rPr>
              <w:t>9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Самоспасение</w:t>
            </w:r>
            <w:r w:rsidRPr="00860A43">
              <w:rPr>
                <w:lang w:val="ru-RU" w:eastAsia="ru-RU" w:bidi="ar-SA"/>
              </w:rPr>
              <w:t xml:space="preserve"> людей при пожарах.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9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30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Пожарная техника и её применение.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Виды  и типы пожарной техники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32 - 33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Составление плана эвакуации из различных зданий. Способы эвакуации.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Медицинская </w:t>
            </w:r>
            <w:r w:rsidRPr="00860A43" w:rsidR="00065307">
              <w:rPr>
                <w:lang w:val="ru-RU" w:eastAsia="ru-RU" w:bidi="ar-SA"/>
              </w:rPr>
              <w:t>подготовка. (18</w:t>
            </w:r>
            <w:r w:rsidRPr="00860A43">
              <w:rPr>
                <w:lang w:val="ru-RU" w:eastAsia="ru-RU" w:bidi="ar-SA"/>
              </w:rPr>
              <w:t xml:space="preserve"> часов).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34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D430D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Основы анатомии и физиологии человека.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Первая медицинская помощь в различных бытовых ситуациях.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36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Средства оказания первой медицинской помощи спасателя.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860A4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37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860A43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Основы гигиенических знаний.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Виды ран</w:t>
            </w:r>
            <w:r w:rsidRPr="00860A43" w:rsidR="009E2C20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Первая медицинская помощь при ранениях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30D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Переломы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Первая медицинская помощь при переломах.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D430D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3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Растяжения</w:t>
            </w:r>
            <w:r w:rsidRPr="00860A43">
              <w:rPr>
                <w:lang w:val="ru-RU" w:eastAsia="ru-RU" w:bidi="ar-SA"/>
              </w:rPr>
              <w:t xml:space="preserve"> ,</w:t>
            </w:r>
            <w:r w:rsidRPr="00860A43">
              <w:rPr>
                <w:lang w:val="ru-RU" w:eastAsia="ru-RU" w:bidi="ar-SA"/>
              </w:rPr>
              <w:t xml:space="preserve"> вывихи, </w:t>
            </w:r>
            <w:r w:rsidRPr="00860A43">
              <w:rPr>
                <w:lang w:val="ru-RU" w:eastAsia="ru-RU" w:bidi="ar-SA"/>
              </w:rPr>
              <w:t>ущибы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43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Первая медицинская помощь при растяжениях, вывихах, ушибах.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44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Травмы </w:t>
            </w:r>
            <w:r w:rsidRPr="00860A43">
              <w:rPr>
                <w:lang w:val="ru-RU" w:eastAsia="ru-RU" w:bidi="ar-SA"/>
              </w:rPr>
              <w:t>опорно</w:t>
            </w:r>
            <w:r w:rsidRPr="00860A43">
              <w:rPr>
                <w:lang w:val="ru-RU" w:eastAsia="ru-RU" w:bidi="ar-SA"/>
              </w:rPr>
              <w:t xml:space="preserve"> – двигательного аппарата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Перва</w:t>
            </w:r>
            <w:r w:rsidRPr="00860A43">
              <w:rPr>
                <w:lang w:val="ru-RU" w:eastAsia="ru-RU" w:bidi="ar-SA"/>
              </w:rPr>
              <w:t xml:space="preserve">я медицинская помощь при травмах </w:t>
            </w:r>
            <w:r w:rsidRPr="00860A43">
              <w:rPr>
                <w:lang w:val="ru-RU" w:eastAsia="ru-RU" w:bidi="ar-SA"/>
              </w:rPr>
              <w:t>опорно</w:t>
            </w:r>
            <w:r w:rsidRPr="00860A43">
              <w:rPr>
                <w:lang w:val="ru-RU" w:eastAsia="ru-RU" w:bidi="ar-SA"/>
              </w:rPr>
              <w:t xml:space="preserve"> – двигательного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E2C20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Травмы г</w:t>
            </w:r>
            <w:r w:rsidR="00860A43">
              <w:rPr>
                <w:lang w:val="ru-RU" w:eastAsia="ru-RU" w:bidi="ar-SA"/>
              </w:rPr>
              <w:t>р</w:t>
            </w:r>
            <w:r w:rsidRPr="00860A43">
              <w:rPr>
                <w:lang w:val="ru-RU" w:eastAsia="ru-RU" w:bidi="ar-SA"/>
              </w:rPr>
              <w:t>удной клетки и тазобедренного сустава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E2C20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Первая медицинская помощь при травмах грудной клетки и тазобедренного сустава.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E2C20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860A43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Черепно- мозговые травмы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E2C20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1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Первая медицинская помощь при </w:t>
            </w:r>
            <w:r w:rsidRPr="00860A43">
              <w:rPr>
                <w:lang w:val="ru-RU" w:eastAsia="ru-RU" w:bidi="ar-SA"/>
              </w:rPr>
              <w:t>черепно</w:t>
            </w:r>
            <w:r w:rsidRPr="00860A43">
              <w:rPr>
                <w:lang w:val="ru-RU" w:eastAsia="ru-RU" w:bidi="ar-SA"/>
              </w:rPr>
              <w:t xml:space="preserve"> – мозговых травмах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C20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Рассказ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50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Транспортировка пострадавшего.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51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Соревнования по оказанию первой медицинской помощи и транспортировке пострадавшего.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 Автономное существование человека</w:t>
            </w:r>
            <w:r w:rsidRPr="00860A43" w:rsidR="00860A43">
              <w:rPr>
                <w:lang w:val="ru-RU" w:eastAsia="ru-RU" w:bidi="ar-SA"/>
              </w:rPr>
              <w:t xml:space="preserve"> и </w:t>
            </w:r>
            <w:r w:rsidRPr="00860A43">
              <w:rPr>
                <w:vanish/>
                <w:lang w:val="ru-RU" w:eastAsia="ru-RU" w:bidi="ar-SA"/>
              </w:rPr>
              <w:t xml:space="preserve">пно - мозговых </w:t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>
              <w:rPr>
                <w:vanish/>
                <w:lang w:val="ru-RU" w:eastAsia="ru-RU" w:bidi="ar-SA"/>
              </w:rPr>
              <w:fldChar w:fldCharType="begin"/>
            </w:r>
            <w:r w:rsidRPr="00860A43">
              <w:rPr>
                <w:vanish/>
                <w:lang w:val="ru-RU" w:eastAsia="ru-RU" w:bidi="ar-SA"/>
              </w:rPr>
              <w:instrText>PAGE</w:instrText>
            </w:r>
            <w:r w:rsidRPr="00860A43">
              <w:rPr>
                <w:vanish/>
                <w:lang w:val="ru-RU" w:eastAsia="ru-RU" w:bidi="ar-SA"/>
              </w:rPr>
              <w:fldChar w:fldCharType="separate"/>
            </w:r>
            <w:r w:rsidRPr="00860A43">
              <w:rPr>
                <w:vanish/>
                <w:lang w:val="ru-RU" w:eastAsia="ru-RU" w:bidi="ar-SA"/>
              </w:rPr>
              <w:t>XXX</w:t>
            </w:r>
            <w:r w:rsidRPr="00860A43">
              <w:rPr>
                <w:vanish/>
                <w:lang w:val="ru-RU" w:eastAsia="ru-RU" w:bidi="ar-SA"/>
              </w:rPr>
              <w:fldChar w:fldCharType="end"/>
            </w:r>
            <w:r w:rsidRPr="00860A43" w:rsidR="00860A43">
              <w:rPr>
                <w:lang w:val="ru-RU" w:eastAsia="ru-RU" w:bidi="ar-SA"/>
              </w:rPr>
              <w:t>основы ориентирования. (8 часов</w:t>
            </w:r>
            <w:r w:rsidRPr="00860A43">
              <w:rPr>
                <w:lang w:val="ru-RU" w:eastAsia="ru-RU" w:bidi="ar-SA"/>
              </w:rPr>
              <w:t>).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52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Вынужденн</w:t>
            </w:r>
            <w:r>
              <w:rPr>
                <w:lang w:val="ru-RU" w:eastAsia="ru-RU" w:bidi="ar-SA"/>
              </w:rPr>
              <w:t>о</w:t>
            </w:r>
            <w:r w:rsidRPr="00860A43">
              <w:rPr>
                <w:lang w:val="ru-RU" w:eastAsia="ru-RU" w:bidi="ar-SA"/>
              </w:rPr>
              <w:t>е автономное существование человека в природе.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860A4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6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при вынужденном автономном существовании человека в природе.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Туристические походы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860A4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Правила поведения во время туристических походов.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860A43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3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Способы ориентирования на местности.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Лекция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A43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57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Компас. Его назначение.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58 - 59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Соревнование. Хождение по азимуту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Физическая подготовка. (6 часов).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60 - </w:t>
            </w:r>
            <w:r w:rsidRPr="00860A43" w:rsidR="00065307">
              <w:rPr>
                <w:lang w:val="ru-RU" w:eastAsia="ru-RU" w:bidi="ar-SA"/>
              </w:rPr>
              <w:t>6</w:t>
            </w:r>
            <w:r w:rsidRPr="00860A43">
              <w:rPr>
                <w:lang w:val="ru-RU" w:eastAsia="ru-RU" w:bidi="ar-SA"/>
              </w:rPr>
              <w:t>1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Общефизическая 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62 - 63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Кроссовая подготовка.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64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Силовые упражнения. Подтягивание на перекладине.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65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Силовые упражнения. Отжимание.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Средства индивидуальной защиты. (3 часа).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66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Классификация средств индивидуальной защиты.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67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Средства индивидуальной защиты органов дыхания.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68</w:t>
            </w:r>
            <w:r w:rsidRPr="00860A43">
              <w:rPr>
                <w:lang w:val="ru-RU" w:eastAsia="ru-RU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Средства индивидуальной защиты кожи.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Практ</w:t>
            </w:r>
            <w:r w:rsidRPr="00860A43">
              <w:rPr>
                <w:lang w:val="ru-RU" w:eastAsia="ru-RU" w:bidi="ar-SA"/>
              </w:rPr>
              <w:t>.</w:t>
            </w:r>
          </w:p>
        </w:tc>
      </w:tr>
      <w:tr w:rsidTr="009A132B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32B" w:rsidRPr="00860A43" w:rsidP="009A132B">
            <w:pPr>
              <w:spacing w:before="100" w:beforeAutospacing="1" w:after="100" w:afterAutospacing="1" w:line="240" w:lineRule="auto"/>
              <w:rPr>
                <w:lang w:val="ru-RU" w:eastAsia="ru-RU" w:bidi="ar-SA"/>
              </w:rPr>
            </w:pPr>
            <w:r w:rsidRPr="00860A43">
              <w:rPr>
                <w:lang w:val="ru-RU" w:eastAsia="ru-RU" w:bidi="ar-SA"/>
              </w:rPr>
              <w:t> </w:t>
            </w:r>
          </w:p>
        </w:tc>
      </w:tr>
    </w:tbl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b/>
          <w:bCs/>
          <w:color w:val="000000"/>
          <w:lang w:val="ru-RU" w:eastAsia="ru-RU" w:bidi="ar-SA"/>
        </w:rPr>
        <w:t>ЛИТЕРАТУРА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 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1.      Конституция РФ. 1993г.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2.     Федеральный Закон РФ «О защите населения и территорий от чрезвычайных ситуаций природного и техногенного характера». 1994г.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3.     Федеральный Закон РФ «О гражданской обороне». 1998г.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4.     Федеральный Закон РФ «Об аварийно-спасательных службах и статусе спасателей». 1995г.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5.     Федеральный Закон РФ «О пожарной безопасности».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6.     Федеральный Закон РФ «Об обороне»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7.     Федеральный Закон РФ «О статусе военнослужащих». 1993г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8.     Федеральный Закон РФ «О воинской обязанности и военной службе». 1998г.</w:t>
      </w:r>
    </w:p>
    <w:p w:rsidR="00976AC5" w:rsidRPr="00976AC5" w:rsidP="00976AC5">
      <w:pPr>
        <w:spacing w:after="0" w:line="240" w:lineRule="auto"/>
        <w:rPr>
          <w:lang w:val="ru-RU" w:eastAsia="ru-RU" w:bidi="ar-SA"/>
        </w:rPr>
      </w:pPr>
      <w:r w:rsidRPr="00976AC5">
        <w:rPr>
          <w:color w:val="000000"/>
          <w:lang w:val="ru-RU" w:eastAsia="ru-RU" w:bidi="ar-SA"/>
        </w:rPr>
        <w:t>9.     Постановление Правительства РФ «О порядке подготовки населения в области защиты населения от чрезвычайных ситуаций». 1995г № 738.</w:t>
      </w:r>
    </w:p>
    <w:p w:rsidR="0053294D" w:rsidRPr="00860A43">
      <w:pPr>
        <w:spacing w:after="200" w:line="276" w:lineRule="auto"/>
        <w:rPr>
          <w:rFonts w:eastAsia="Calibri"/>
          <w:sz w:val="22"/>
          <w:szCs w:val="22"/>
          <w:lang w:val="ru-RU" w:eastAsia="en-US" w:bidi="ar-SA"/>
        </w:rPr>
      </w:pPr>
      <w:bookmarkStart w:id="0" w:name="_GoBack"/>
      <w:bookmarkEnd w:id="0"/>
    </w:p>
    <w:sectPr w:rsidSect="009A132B">
      <w:pgSz w:w="11906" w:h="16838"/>
      <w:pgMar w:top="568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5219B"/>
    <w:rsid w:val="00065307"/>
    <w:rsid w:val="003015CE"/>
    <w:rsid w:val="003E1973"/>
    <w:rsid w:val="00402634"/>
    <w:rsid w:val="0053294D"/>
    <w:rsid w:val="005C4FBF"/>
    <w:rsid w:val="006E0395"/>
    <w:rsid w:val="00823342"/>
    <w:rsid w:val="00860A43"/>
    <w:rsid w:val="00910E9B"/>
    <w:rsid w:val="00976AC5"/>
    <w:rsid w:val="009A132B"/>
    <w:rsid w:val="009D430D"/>
    <w:rsid w:val="009E2C20"/>
    <w:rsid w:val="00A64D05"/>
    <w:rsid w:val="00BF6874"/>
    <w:rsid w:val="00C132FC"/>
    <w:rsid w:val="00C21463"/>
    <w:rsid w:val="00DE47CF"/>
    <w:rsid w:val="00EA05B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A05B9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E47CF"/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