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pPr>
        <w:bidi w:val="0"/>
        <w:spacing w:before="0" w:after="0"/>
        <w:ind w:left="0" w:right="-200" w:firstLine="0"/>
        <w:jc w:val="both"/>
        <w:outlineLvl w:val="9"/>
        <w:sectPr>
          <w:pgSz w:w="11563" w:h="16488"/>
          <w:pgMar w:top="0" w:right="2880" w:bottom="640" w:left="0" w:header="720" w:footer="720"/>
          <w:cols w:space="720"/>
          <w:titlePg w:val="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78.16pt;height:824.4pt;margin-top:0;margin-left:0;mso-position-horizontal-relative:page;position:absolute;z-index:-251658240">
            <v:imagedata r:id="rId4" o:title=""/>
            <w10:anchorlock/>
          </v:shape>
        </w:pict>
      </w:r>
    </w:p>
    <w:p w:rsidR="003B4697" w:rsidRPr="003B4697" w:rsidP="003B4697">
      <w:pPr>
        <w:spacing w:after="0" w:line="240" w:lineRule="auto"/>
        <w:rPr>
          <w:lang w:val="ru-RU" w:eastAsia="ru-RU" w:bidi="ar-SA"/>
        </w:rPr>
      </w:pPr>
      <w:r w:rsidRPr="003B4697">
        <w:rPr>
          <w:lang w:val="ru-RU" w:eastAsia="ru-RU" w:bidi="ar-SA"/>
        </w:rPr>
        <w:br/>
      </w:r>
    </w:p>
    <w:p w:rsidR="003B4697" w:rsidRPr="003B4697" w:rsidP="003B4697">
      <w:pPr>
        <w:shd w:val="clear" w:color="auto" w:fill="FFFFFF"/>
        <w:spacing w:after="0" w:line="240" w:lineRule="auto"/>
        <w:ind w:firstLine="708"/>
        <w:jc w:val="center"/>
        <w:rPr>
          <w:rFonts w:ascii="Calibri" w:hAnsi="Calibri"/>
          <w:color w:val="000000"/>
          <w:sz w:val="22"/>
          <w:szCs w:val="22"/>
          <w:lang w:val="ru-RU" w:eastAsia="ru-RU" w:bidi="ar-SA"/>
        </w:rPr>
      </w:pPr>
      <w:r w:rsidRPr="003B4697">
        <w:rPr>
          <w:rFonts w:ascii="Cambria" w:hAnsi="Cambria"/>
          <w:b/>
          <w:bCs/>
          <w:color w:val="000000"/>
          <w:sz w:val="26"/>
          <w:szCs w:val="22"/>
          <w:lang w:val="ru-RU" w:eastAsia="ru-RU" w:bidi="ar-SA"/>
        </w:rPr>
        <w:t>Пояснительная записка.</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Рабочая программа внеурочной деятельности «Шахматы» </w:t>
      </w:r>
      <w:r w:rsidRPr="003B4697">
        <w:rPr>
          <w:color w:val="000000"/>
          <w:sz w:val="22"/>
          <w:szCs w:val="22"/>
          <w:lang w:val="ru-RU" w:eastAsia="ru-RU" w:bidi="ar-SA"/>
        </w:rPr>
        <w:t>составлена на основе программы факультативного курса “Шахматы – школе” (автор Прудникова Е.А)</w:t>
      </w:r>
      <w:r w:rsidRPr="003B4697">
        <w:rPr>
          <w:b/>
          <w:bCs/>
          <w:color w:val="000000"/>
          <w:sz w:val="28"/>
          <w:szCs w:val="22"/>
          <w:lang w:val="ru-RU" w:eastAsia="ru-RU" w:bidi="ar-SA"/>
        </w:rPr>
        <w:t> </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Цель программы:</w:t>
      </w:r>
    </w:p>
    <w:p w:rsidR="003B4697" w:rsidRPr="003B4697" w:rsidP="003B4697">
      <w:pPr>
        <w:shd w:val="clear" w:color="auto" w:fill="FFFFFF"/>
        <w:spacing w:after="0" w:line="240" w:lineRule="auto"/>
        <w:ind w:firstLine="708"/>
        <w:rPr>
          <w:rFonts w:ascii="Calibri" w:hAnsi="Calibri"/>
          <w:color w:val="000000"/>
          <w:sz w:val="22"/>
          <w:szCs w:val="22"/>
          <w:lang w:val="ru-RU" w:eastAsia="ru-RU" w:bidi="ar-SA"/>
        </w:rPr>
      </w:pPr>
      <w:r w:rsidRPr="003B4697">
        <w:rPr>
          <w:color w:val="000000"/>
          <w:lang w:val="ru-RU" w:eastAsia="ru-RU" w:bidi="ar-SA"/>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Задачи:</w:t>
      </w:r>
    </w:p>
    <w:p w:rsidR="003B4697" w:rsidRPr="003B4697" w:rsidP="003B4697">
      <w:pPr>
        <w:numPr>
          <w:ilvl w:val="0"/>
          <w:numId w:val="1"/>
        </w:numPr>
        <w:shd w:val="clear" w:color="auto" w:fill="FFFFFF"/>
        <w:tabs>
          <w:tab w:val="num" w:pos="720"/>
        </w:tabs>
        <w:spacing w:before="30" w:after="30" w:line="240" w:lineRule="auto"/>
        <w:ind w:left="360" w:hanging="360"/>
        <w:rPr>
          <w:rFonts w:ascii="Calibri" w:hAnsi="Calibri" w:cs="Arial"/>
          <w:color w:val="000000"/>
          <w:sz w:val="22"/>
          <w:szCs w:val="22"/>
          <w:lang w:val="ru-RU" w:eastAsia="ru-RU" w:bidi="ar-SA"/>
        </w:rPr>
      </w:pPr>
      <w:r w:rsidRPr="003B4697">
        <w:rPr>
          <w:color w:val="000000"/>
          <w:lang w:val="ru-RU" w:eastAsia="ru-RU" w:bidi="ar-SA"/>
        </w:rPr>
        <w:t>- создание условий для формирования и развития ключевых компетенций  учащихся (коммуникативных, интеллектуальных, социальных);</w:t>
      </w:r>
    </w:p>
    <w:p w:rsidR="003B4697" w:rsidRPr="003B4697" w:rsidP="003B4697">
      <w:pPr>
        <w:numPr>
          <w:ilvl w:val="0"/>
          <w:numId w:val="1"/>
        </w:numPr>
        <w:shd w:val="clear" w:color="auto" w:fill="FFFFFF"/>
        <w:tabs>
          <w:tab w:val="num" w:pos="720"/>
        </w:tabs>
        <w:spacing w:before="30" w:after="30" w:line="240" w:lineRule="auto"/>
        <w:ind w:left="360" w:hanging="360"/>
        <w:rPr>
          <w:rFonts w:ascii="Calibri" w:hAnsi="Calibri" w:cs="Arial"/>
          <w:color w:val="000000"/>
          <w:sz w:val="22"/>
          <w:szCs w:val="22"/>
          <w:lang w:val="ru-RU" w:eastAsia="ru-RU" w:bidi="ar-SA"/>
        </w:rPr>
      </w:pPr>
      <w:r w:rsidRPr="003B4697">
        <w:rPr>
          <w:color w:val="000000"/>
          <w:lang w:val="ru-RU" w:eastAsia="ru-RU" w:bidi="ar-SA"/>
        </w:rPr>
        <w:t xml:space="preserve">- формирование универсальных способов </w:t>
      </w:r>
      <w:r w:rsidRPr="003B4697">
        <w:rPr>
          <w:color w:val="000000"/>
          <w:lang w:val="ru-RU" w:eastAsia="ru-RU" w:bidi="ar-SA"/>
        </w:rPr>
        <w:t>мыследеятельности</w:t>
      </w:r>
      <w:r w:rsidRPr="003B4697">
        <w:rPr>
          <w:color w:val="000000"/>
          <w:lang w:val="ru-RU" w:eastAsia="ru-RU" w:bidi="ar-SA"/>
        </w:rPr>
        <w:t xml:space="preserve"> (абстрактно-логического мышления, памяти, внимания, творческого  воображения, умения производить логические операции).    </w:t>
      </w:r>
    </w:p>
    <w:p w:rsidR="003B4697" w:rsidRPr="003B4697" w:rsidP="003B4697">
      <w:pPr>
        <w:numPr>
          <w:ilvl w:val="0"/>
          <w:numId w:val="1"/>
        </w:numPr>
        <w:shd w:val="clear" w:color="auto" w:fill="FFFFFF"/>
        <w:tabs>
          <w:tab w:val="num" w:pos="720"/>
        </w:tabs>
        <w:spacing w:before="30" w:after="30" w:line="240" w:lineRule="auto"/>
        <w:ind w:left="360" w:hanging="360"/>
        <w:rPr>
          <w:rFonts w:ascii="Calibri" w:hAnsi="Calibri" w:cs="Arial"/>
          <w:color w:val="000000"/>
          <w:sz w:val="22"/>
          <w:szCs w:val="22"/>
          <w:lang w:val="ru-RU" w:eastAsia="ru-RU" w:bidi="ar-SA"/>
        </w:rPr>
      </w:pPr>
      <w:r w:rsidRPr="003B4697">
        <w:rPr>
          <w:color w:val="000000"/>
          <w:lang w:val="ru-RU" w:eastAsia="ru-RU" w:bidi="ar-SA"/>
        </w:rPr>
        <w:t>-  воспитывать потребность в здоровом образе жизни.</w:t>
      </w:r>
    </w:p>
    <w:p w:rsidR="003B4697" w:rsidRPr="003B4697" w:rsidP="003B4697">
      <w:pPr>
        <w:shd w:val="clear" w:color="auto" w:fill="FFFFFF"/>
        <w:spacing w:after="0" w:line="240" w:lineRule="auto"/>
        <w:ind w:left="360" w:hanging="360"/>
        <w:jc w:val="center"/>
        <w:rPr>
          <w:rFonts w:ascii="Calibri" w:hAnsi="Calibri"/>
          <w:color w:val="000000"/>
          <w:sz w:val="22"/>
          <w:szCs w:val="22"/>
          <w:lang w:val="ru-RU" w:eastAsia="ru-RU" w:bidi="ar-SA"/>
        </w:rPr>
      </w:pPr>
      <w:r w:rsidRPr="003B4697">
        <w:rPr>
          <w:b/>
          <w:bCs/>
          <w:color w:val="000000"/>
          <w:lang w:val="ru-RU" w:eastAsia="ru-RU" w:bidi="ar-SA"/>
        </w:rPr>
        <w:t>Общая характеристика курса</w:t>
      </w:r>
    </w:p>
    <w:p w:rsidR="003B4697" w:rsidRPr="003B4697" w:rsidP="003B4697">
      <w:pPr>
        <w:shd w:val="clear" w:color="auto" w:fill="FFFFFF"/>
        <w:spacing w:after="0" w:line="240" w:lineRule="auto"/>
        <w:jc w:val="both"/>
        <w:rPr>
          <w:rFonts w:ascii="Calibri" w:hAnsi="Calibri"/>
          <w:color w:val="000000"/>
          <w:sz w:val="22"/>
          <w:szCs w:val="22"/>
          <w:lang w:val="ru-RU" w:eastAsia="ru-RU" w:bidi="ar-SA"/>
        </w:rPr>
      </w:pPr>
      <w:r w:rsidRPr="003B4697">
        <w:rPr>
          <w:color w:val="000000"/>
          <w:lang w:val="ru-RU" w:eastAsia="ru-RU" w:bidi="ar-SA"/>
        </w:rPr>
        <w:t xml:space="preserve">Программой предусматривается 34 </w:t>
      </w:r>
      <w:r w:rsidRPr="003B4697">
        <w:rPr>
          <w:color w:val="000000"/>
          <w:lang w:val="ru-RU" w:eastAsia="ru-RU" w:bidi="ar-SA"/>
        </w:rPr>
        <w:t>шахматных</w:t>
      </w:r>
      <w:r w:rsidRPr="003B4697">
        <w:rPr>
          <w:color w:val="000000"/>
          <w:lang w:val="ru-RU" w:eastAsia="ru-RU" w:bidi="ar-SA"/>
        </w:rPr>
        <w:t xml:space="preserve"> занятия (одно занятие в неделю). Учебный ку</w:t>
      </w:r>
      <w:r w:rsidRPr="003B4697">
        <w:rPr>
          <w:color w:val="000000"/>
          <w:lang w:val="ru-RU" w:eastAsia="ru-RU" w:bidi="ar-SA"/>
        </w:rPr>
        <w:t>рс вкл</w:t>
      </w:r>
      <w:r w:rsidRPr="003B4697">
        <w:rPr>
          <w:color w:val="000000"/>
          <w:lang w:val="ru-RU" w:eastAsia="ru-RU" w:bidi="ar-SA"/>
        </w:rPr>
        <w:t>ючает в себя шесть тем. На каждом из занятий прорабатывается элементарный шахматный материал с углубленной проработкой отдельных тем.</w:t>
      </w:r>
    </w:p>
    <w:p w:rsidR="003B4697" w:rsidRPr="003B4697" w:rsidP="003B4697">
      <w:pPr>
        <w:shd w:val="clear" w:color="auto" w:fill="FFFFFF"/>
        <w:spacing w:after="0" w:line="240" w:lineRule="auto"/>
        <w:jc w:val="both"/>
        <w:rPr>
          <w:rFonts w:ascii="Calibri" w:hAnsi="Calibri"/>
          <w:color w:val="000000"/>
          <w:sz w:val="22"/>
          <w:szCs w:val="22"/>
          <w:lang w:val="ru-RU" w:eastAsia="ru-RU" w:bidi="ar-SA"/>
        </w:rPr>
      </w:pPr>
      <w:r w:rsidRPr="003B4697">
        <w:rPr>
          <w:color w:val="000000"/>
          <w:lang w:val="ru-RU" w:eastAsia="ru-RU" w:bidi="ar-SA"/>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3B4697" w:rsidRPr="003B4697" w:rsidP="003B4697">
      <w:pPr>
        <w:shd w:val="clear" w:color="auto" w:fill="FFFFFF"/>
        <w:spacing w:after="0" w:line="240" w:lineRule="auto"/>
        <w:jc w:val="both"/>
        <w:rPr>
          <w:rFonts w:ascii="Calibri" w:hAnsi="Calibri"/>
          <w:color w:val="000000"/>
          <w:sz w:val="22"/>
          <w:szCs w:val="22"/>
          <w:lang w:val="ru-RU" w:eastAsia="ru-RU" w:bidi="ar-SA"/>
        </w:rPr>
      </w:pPr>
      <w:r w:rsidRPr="003B4697">
        <w:rPr>
          <w:color w:val="000000"/>
          <w:lang w:val="ru-RU" w:eastAsia="ru-RU" w:bidi="ar-SA"/>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Pr="003B4697">
        <w:rPr>
          <w:color w:val="000000"/>
          <w:lang w:val="ru-RU" w:eastAsia="ru-RU" w:bidi="ar-SA"/>
        </w:rPr>
        <w:t>доматового</w:t>
      </w:r>
      <w:r w:rsidRPr="003B4697">
        <w:rPr>
          <w:color w:val="000000"/>
          <w:lang w:val="ru-RU" w:eastAsia="ru-RU" w:bidi="ar-SA"/>
        </w:rPr>
        <w:t>»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3B4697" w:rsidRPr="003B4697" w:rsidP="003B4697">
      <w:pPr>
        <w:shd w:val="clear" w:color="auto" w:fill="FFFFFF"/>
        <w:spacing w:after="0" w:line="240" w:lineRule="auto"/>
        <w:ind w:left="360" w:hanging="360"/>
        <w:jc w:val="center"/>
        <w:rPr>
          <w:rFonts w:ascii="Calibri" w:hAnsi="Calibri"/>
          <w:color w:val="000000"/>
          <w:sz w:val="22"/>
          <w:szCs w:val="22"/>
          <w:lang w:val="ru-RU" w:eastAsia="ru-RU" w:bidi="ar-SA"/>
        </w:rPr>
      </w:pPr>
      <w:r w:rsidRPr="003B4697">
        <w:rPr>
          <w:b/>
          <w:bCs/>
          <w:color w:val="000000"/>
          <w:lang w:val="ru-RU" w:eastAsia="ru-RU" w:bidi="ar-SA"/>
        </w:rPr>
        <w:t>Место курса «Шахматы» в учебном плане</w:t>
      </w:r>
    </w:p>
    <w:p w:rsidR="003B4697" w:rsidRPr="003B4697" w:rsidP="003B4697">
      <w:pPr>
        <w:shd w:val="clear" w:color="auto" w:fill="FFFFFF"/>
        <w:spacing w:after="0" w:line="240" w:lineRule="auto"/>
        <w:ind w:left="360" w:hanging="360"/>
        <w:rPr>
          <w:rFonts w:ascii="Calibri" w:hAnsi="Calibri"/>
          <w:color w:val="000000"/>
          <w:sz w:val="22"/>
          <w:szCs w:val="22"/>
          <w:lang w:val="ru-RU" w:eastAsia="ru-RU" w:bidi="ar-SA"/>
        </w:rPr>
      </w:pPr>
      <w:r w:rsidRPr="003B4697">
        <w:rPr>
          <w:color w:val="000000"/>
          <w:lang w:val="ru-RU" w:eastAsia="ru-RU" w:bidi="ar-SA"/>
        </w:rPr>
        <w:t xml:space="preserve">Программой предусматривается 34 </w:t>
      </w:r>
      <w:r w:rsidRPr="003B4697">
        <w:rPr>
          <w:color w:val="000000"/>
          <w:lang w:val="ru-RU" w:eastAsia="ru-RU" w:bidi="ar-SA"/>
        </w:rPr>
        <w:t>шахматных</w:t>
      </w:r>
      <w:r w:rsidRPr="003B4697">
        <w:rPr>
          <w:color w:val="000000"/>
          <w:lang w:val="ru-RU" w:eastAsia="ru-RU" w:bidi="ar-SA"/>
        </w:rPr>
        <w:t xml:space="preserve"> занятия, поэтому для прохождения программного материала отводится 1 час в неделю, 34 учебные недели</w:t>
      </w:r>
      <w:r w:rsidRPr="003B4697">
        <w:rPr>
          <w:b/>
          <w:bCs/>
          <w:color w:val="000000"/>
          <w:lang w:val="ru-RU" w:eastAsia="ru-RU" w:bidi="ar-SA"/>
        </w:rPr>
        <w:t>.</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Ценностные ориентиры содержания курса «Шахматы»</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Содержание учебного предмета «Шахматы»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Предмет «Шахматы» способствует развитию личностных качеств учащихся и является средством формирования у обучающихся универсальных способностей (компетенций).</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Универсальными компетенциями учащихся на этапе начального образования по физической культуре являются: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умения организовывать собственную деятельность, выбирать и использовать средства для достижения её цели;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умения активно включаться в коллективную деятельность, взаимодействовать со сверстниками в достижении общих целей;</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умение доносить информацию в доступной, эмоционально-яркой форме в процессе общения и взаимодействия со сверстниками и взрослыми людьми.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Одним из результатов обучения шахматам является осмысление и присвоение учащимися системы ценностей.</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Ценность свободы, чести и достоинства как основа современных принципов и правил межличностных отношений.</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самопознание как ценность – одна из задач образования.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Ценность общения — понимание важности общения как значимой составляющей жизни общества, как одного из основополагающих элементов культуры.</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Содержание образовательной программы</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Pr="003B4697">
        <w:rPr>
          <w:color w:val="000000"/>
          <w:lang w:val="ru-RU" w:eastAsia="ru-RU" w:bidi="ar-SA"/>
        </w:rPr>
        <w:t>доматового</w:t>
      </w:r>
      <w:r w:rsidRPr="003B4697">
        <w:rPr>
          <w:color w:val="000000"/>
          <w:lang w:val="ru-RU" w:eastAsia="ru-RU" w:bidi="ar-SA"/>
        </w:rPr>
        <w:t>” периода игры.</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“Шахматы, третий год”.</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I. Шахматная партия. Три стадии шахматной партии.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xml:space="preserve">Шахматная партия. Три стадии шахматной партии (дебют, миттельшпиль, эндшпиль). Двух– </w:t>
      </w:r>
      <w:r w:rsidRPr="003B4697">
        <w:rPr>
          <w:color w:val="000000"/>
          <w:lang w:val="ru-RU" w:eastAsia="ru-RU" w:bidi="ar-SA"/>
        </w:rPr>
        <w:t xml:space="preserve">и </w:t>
      </w:r>
      <w:r w:rsidRPr="003B4697">
        <w:rPr>
          <w:color w:val="000000"/>
          <w:lang w:val="ru-RU" w:eastAsia="ru-RU" w:bidi="ar-SA"/>
        </w:rPr>
        <w:t>трехходовые партии.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II. Основы дебюта.</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Игра против “</w:t>
      </w:r>
      <w:r w:rsidRPr="003B4697">
        <w:rPr>
          <w:color w:val="000000"/>
          <w:lang w:val="ru-RU" w:eastAsia="ru-RU" w:bidi="ar-SA"/>
        </w:rPr>
        <w:t>повторюшки-хрюшки</w:t>
      </w:r>
      <w:r w:rsidRPr="003B4697">
        <w:rPr>
          <w:color w:val="000000"/>
          <w:lang w:val="ru-RU" w:eastAsia="ru-RU" w:bidi="ar-SA"/>
        </w:rPr>
        <w:t>”. Связка в дебюте. Коротко о дебютах.</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Принципы игры в дебюте:</w:t>
      </w:r>
    </w:p>
    <w:p w:rsidR="003B4697" w:rsidRPr="003B4697" w:rsidP="003B4697">
      <w:pPr>
        <w:numPr>
          <w:ilvl w:val="0"/>
          <w:numId w:val="2"/>
        </w:numPr>
        <w:shd w:val="clear" w:color="auto" w:fill="FFFFFF"/>
        <w:tabs>
          <w:tab w:val="num" w:pos="720"/>
        </w:tabs>
        <w:spacing w:before="100" w:beforeAutospacing="1" w:after="100" w:afterAutospacing="1"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Быстрейшее развитие фигур. Понятие о темпе. Гамбиты. Наказание “</w:t>
      </w:r>
      <w:r w:rsidRPr="003B4697">
        <w:rPr>
          <w:color w:val="000000"/>
          <w:lang w:val="ru-RU" w:eastAsia="ru-RU" w:bidi="ar-SA"/>
        </w:rPr>
        <w:t>пешкоедов</w:t>
      </w:r>
      <w:r w:rsidRPr="003B4697">
        <w:rPr>
          <w:color w:val="000000"/>
          <w:lang w:val="ru-RU" w:eastAsia="ru-RU" w:bidi="ar-SA"/>
        </w:rPr>
        <w:t>”.</w:t>
      </w:r>
    </w:p>
    <w:p w:rsidR="003B4697" w:rsidRPr="003B4697" w:rsidP="003B4697">
      <w:pPr>
        <w:numPr>
          <w:ilvl w:val="0"/>
          <w:numId w:val="2"/>
        </w:numPr>
        <w:shd w:val="clear" w:color="auto" w:fill="FFFFFF"/>
        <w:tabs>
          <w:tab w:val="num" w:pos="720"/>
        </w:tabs>
        <w:spacing w:before="100" w:beforeAutospacing="1" w:after="100" w:afterAutospacing="1"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Борьба за центр.</w:t>
      </w:r>
    </w:p>
    <w:p w:rsidR="003B4697" w:rsidRPr="003B4697" w:rsidP="003B4697">
      <w:pPr>
        <w:numPr>
          <w:ilvl w:val="0"/>
          <w:numId w:val="2"/>
        </w:numPr>
        <w:shd w:val="clear" w:color="auto" w:fill="FFFFFF"/>
        <w:tabs>
          <w:tab w:val="num" w:pos="720"/>
        </w:tabs>
        <w:spacing w:before="100" w:beforeAutospacing="1" w:after="100" w:afterAutospacing="1"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Безопасная позиция короля. Значение рокировки.</w:t>
      </w:r>
    </w:p>
    <w:p w:rsidR="003B4697" w:rsidRPr="003B4697" w:rsidP="003B4697">
      <w:pPr>
        <w:numPr>
          <w:ilvl w:val="0"/>
          <w:numId w:val="2"/>
        </w:numPr>
        <w:shd w:val="clear" w:color="auto" w:fill="FFFFFF"/>
        <w:tabs>
          <w:tab w:val="num" w:pos="720"/>
        </w:tabs>
        <w:spacing w:before="100" w:beforeAutospacing="1" w:after="100" w:afterAutospacing="1"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Гармоничное пешечное расположение. Разумная игра пешками.</w:t>
      </w:r>
      <w:r w:rsidRPr="003B4697">
        <w:rPr>
          <w:color w:val="000000"/>
          <w:lang w:val="ru-RU" w:eastAsia="ru-RU" w:bidi="ar-SA"/>
        </w:rPr>
        <w:br/>
        <w:t>Классификация дебютов.</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III. Основы миттельшпиля.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Самые общие рекомендации о том, как играть в середине шахматной партии. Понятие о</w:t>
      </w:r>
      <w:r w:rsidRPr="003B4697">
        <w:rPr>
          <w:b/>
          <w:bCs/>
          <w:color w:val="000000"/>
          <w:lang w:val="ru-RU" w:eastAsia="ru-RU" w:bidi="ar-SA"/>
        </w:rPr>
        <w:t> тактике</w:t>
      </w:r>
      <w:r w:rsidRPr="003B4697">
        <w:rPr>
          <w:color w:val="000000"/>
          <w:lang w:val="ru-RU" w:eastAsia="ru-RU" w:bidi="ar-SA"/>
        </w:rPr>
        <w:t>. Тактические приемы. Связка в миттельшпиле. Двойной удар. Открытое нападение. Открытый шах. Двойной шах.</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Понятие о</w:t>
      </w:r>
      <w:r w:rsidRPr="003B4697">
        <w:rPr>
          <w:b/>
          <w:bCs/>
          <w:color w:val="000000"/>
          <w:lang w:val="ru-RU" w:eastAsia="ru-RU" w:bidi="ar-SA"/>
        </w:rPr>
        <w:t> стратегии</w:t>
      </w:r>
      <w:r w:rsidRPr="003B4697">
        <w:rPr>
          <w:color w:val="000000"/>
          <w:lang w:val="ru-RU" w:eastAsia="ru-RU" w:bidi="ar-SA"/>
        </w:rPr>
        <w:t>. Пути реализации материального перевеса.</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IV. Основы эндшпиля.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r w:rsidRPr="003B4697">
        <w:rPr>
          <w:color w:val="000000"/>
          <w:lang w:val="ru-RU" w:eastAsia="ru-RU" w:bidi="ar-SA"/>
        </w:rPr>
        <w:t>Матование</w:t>
      </w:r>
      <w:r w:rsidRPr="003B4697">
        <w:rPr>
          <w:color w:val="000000"/>
          <w:lang w:val="ru-RU" w:eastAsia="ru-RU" w:bidi="ar-SA"/>
        </w:rPr>
        <w:t xml:space="preserve"> двумя слонами (простые случаи). </w:t>
      </w:r>
      <w:r w:rsidRPr="003B4697">
        <w:rPr>
          <w:color w:val="000000"/>
          <w:lang w:val="ru-RU" w:eastAsia="ru-RU" w:bidi="ar-SA"/>
        </w:rPr>
        <w:t>Матование</w:t>
      </w:r>
      <w:r w:rsidRPr="003B4697">
        <w:rPr>
          <w:color w:val="000000"/>
          <w:lang w:val="ru-RU" w:eastAsia="ru-RU" w:bidi="ar-SA"/>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К концу третьего года обучения дети должны</w:t>
      </w:r>
      <w:r w:rsidRPr="003B4697">
        <w:rPr>
          <w:b/>
          <w:bCs/>
          <w:i/>
          <w:iCs/>
          <w:color w:val="000000"/>
          <w:lang w:val="ru-RU" w:eastAsia="ru-RU" w:bidi="ar-SA"/>
        </w:rPr>
        <w:t> знать</w:t>
      </w:r>
      <w:r w:rsidRPr="003B4697">
        <w:rPr>
          <w:color w:val="000000"/>
          <w:lang w:val="ru-RU" w:eastAsia="ru-RU" w:bidi="ar-SA"/>
        </w:rPr>
        <w:t>:</w:t>
      </w:r>
    </w:p>
    <w:p w:rsidR="003B4697" w:rsidRPr="003B4697" w:rsidP="003B4697">
      <w:pPr>
        <w:numPr>
          <w:ilvl w:val="0"/>
          <w:numId w:val="3"/>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принципы игры в дебюте;</w:t>
      </w:r>
    </w:p>
    <w:p w:rsidR="003B4697" w:rsidRPr="003B4697" w:rsidP="003B4697">
      <w:pPr>
        <w:numPr>
          <w:ilvl w:val="0"/>
          <w:numId w:val="3"/>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основные тактические приемы;</w:t>
      </w:r>
    </w:p>
    <w:p w:rsidR="003B4697" w:rsidRPr="003B4697" w:rsidP="003B4697">
      <w:pPr>
        <w:numPr>
          <w:ilvl w:val="0"/>
          <w:numId w:val="3"/>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термины</w:t>
      </w:r>
      <w:r w:rsidRPr="003B4697">
        <w:rPr>
          <w:b/>
          <w:bCs/>
          <w:i/>
          <w:iCs/>
          <w:color w:val="000000"/>
          <w:lang w:val="ru-RU" w:eastAsia="ru-RU" w:bidi="ar-SA"/>
        </w:rPr>
        <w:t> дебют, миттельшпиль, эндшпиль, темп, оппозиция, ключевые поля</w:t>
      </w:r>
      <w:r w:rsidRPr="003B4697">
        <w:rPr>
          <w:color w:val="000000"/>
          <w:lang w:val="ru-RU" w:eastAsia="ru-RU" w:bidi="ar-SA"/>
        </w:rPr>
        <w:t>.</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color w:val="000000"/>
          <w:lang w:val="ru-RU" w:eastAsia="ru-RU" w:bidi="ar-SA"/>
        </w:rPr>
        <w:t>К концу третьего года обучения дети должны</w:t>
      </w:r>
      <w:r w:rsidRPr="003B4697">
        <w:rPr>
          <w:b/>
          <w:bCs/>
          <w:i/>
          <w:iCs/>
          <w:color w:val="000000"/>
          <w:lang w:val="ru-RU" w:eastAsia="ru-RU" w:bidi="ar-SA"/>
        </w:rPr>
        <w:t> уметь</w:t>
      </w:r>
      <w:r w:rsidRPr="003B4697">
        <w:rPr>
          <w:color w:val="000000"/>
          <w:lang w:val="ru-RU" w:eastAsia="ru-RU" w:bidi="ar-SA"/>
        </w:rPr>
        <w:t>:</w:t>
      </w:r>
    </w:p>
    <w:p w:rsidR="003B4697" w:rsidRPr="003B4697" w:rsidP="003B4697">
      <w:pPr>
        <w:numPr>
          <w:ilvl w:val="0"/>
          <w:numId w:val="4"/>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грамотно располагать шахматные фигуры в дебюте;</w:t>
      </w:r>
    </w:p>
    <w:p w:rsidR="003B4697" w:rsidRPr="003B4697" w:rsidP="003B4697">
      <w:pPr>
        <w:numPr>
          <w:ilvl w:val="0"/>
          <w:numId w:val="4"/>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находить несложные тактические приемы;</w:t>
      </w:r>
    </w:p>
    <w:p w:rsidR="003B4697" w:rsidRPr="003B4697" w:rsidP="003B4697">
      <w:pPr>
        <w:numPr>
          <w:ilvl w:val="0"/>
          <w:numId w:val="4"/>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точно разыгрывать простейшие окончания.</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Планируемые результаты освоения учащимися программы внеурочной деятельности.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Основная образовательная программа учреждения предусматривает достижение следующих результатов образования:</w:t>
      </w:r>
    </w:p>
    <w:p w:rsidR="003B4697" w:rsidRPr="003B4697" w:rsidP="003B4697">
      <w:pPr>
        <w:numPr>
          <w:ilvl w:val="0"/>
          <w:numId w:val="5"/>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 xml:space="preserve">личностные результаты – готовность и способность учащихся к саморазвитию, </w:t>
      </w:r>
      <w:r w:rsidRPr="003B4697">
        <w:rPr>
          <w:color w:val="000000"/>
          <w:lang w:val="ru-RU" w:eastAsia="ru-RU" w:bidi="ar-SA"/>
        </w:rPr>
        <w:t>сформированность</w:t>
      </w:r>
      <w:r w:rsidRPr="003B4697">
        <w:rPr>
          <w:color w:val="000000"/>
          <w:lang w:val="ru-RU" w:eastAsia="ru-RU" w:bidi="ar-SA"/>
        </w:rPr>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w:t>
      </w:r>
      <w:r w:rsidRPr="003B4697">
        <w:rPr>
          <w:color w:val="000000"/>
          <w:lang w:val="ru-RU" w:eastAsia="ru-RU" w:bidi="ar-SA"/>
        </w:rPr>
        <w:t>сформированность</w:t>
      </w:r>
      <w:r w:rsidRPr="003B4697">
        <w:rPr>
          <w:color w:val="000000"/>
          <w:lang w:val="ru-RU" w:eastAsia="ru-RU" w:bidi="ar-SA"/>
        </w:rPr>
        <w:t xml:space="preserve"> основ российской, гражданской идентичности;</w:t>
      </w:r>
    </w:p>
    <w:p w:rsidR="003B4697" w:rsidRPr="003B4697" w:rsidP="003B4697">
      <w:pPr>
        <w:numPr>
          <w:ilvl w:val="0"/>
          <w:numId w:val="5"/>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метапредметные</w:t>
      </w:r>
      <w:r w:rsidRPr="003B4697">
        <w:rPr>
          <w:color w:val="000000"/>
          <w:lang w:val="ru-RU" w:eastAsia="ru-RU" w:bidi="ar-SA"/>
        </w:rPr>
        <w:t xml:space="preserve"> результаты – освоенные учащимися универсальные учебные действия (познавательные, регулятивные и коммуникативные);</w:t>
      </w:r>
    </w:p>
    <w:p w:rsidR="003B4697" w:rsidRPr="003B4697" w:rsidP="003B4697">
      <w:pPr>
        <w:numPr>
          <w:ilvl w:val="0"/>
          <w:numId w:val="5"/>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xml:space="preserve">Личностными результатами программы внеурочной деятельности по </w:t>
      </w:r>
      <w:r w:rsidRPr="003B4697">
        <w:rPr>
          <w:color w:val="000000"/>
          <w:lang w:val="ru-RU" w:eastAsia="ru-RU" w:bidi="ar-SA"/>
        </w:rPr>
        <w:t>общеинтеллектуальному</w:t>
      </w:r>
      <w:r w:rsidRPr="003B4697">
        <w:rPr>
          <w:color w:val="000000"/>
          <w:lang w:val="ru-RU" w:eastAsia="ru-RU" w:bidi="ar-SA"/>
        </w:rPr>
        <w:t xml:space="preserve"> направлению “Шахматы” является формирование следующих умений:</w:t>
      </w:r>
    </w:p>
    <w:p w:rsidR="003B4697" w:rsidRPr="003B4697" w:rsidP="003B4697">
      <w:pPr>
        <w:numPr>
          <w:ilvl w:val="0"/>
          <w:numId w:val="6"/>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b/>
          <w:bCs/>
          <w:i/>
          <w:iCs/>
          <w:color w:val="000000"/>
          <w:lang w:val="ru-RU" w:eastAsia="ru-RU" w:bidi="ar-SA"/>
        </w:rPr>
        <w:t>Определять </w:t>
      </w:r>
      <w:r w:rsidRPr="003B4697">
        <w:rPr>
          <w:color w:val="000000"/>
          <w:lang w:val="ru-RU" w:eastAsia="ru-RU" w:bidi="ar-SA"/>
        </w:rPr>
        <w:t>и</w:t>
      </w:r>
      <w:r w:rsidRPr="003B4697">
        <w:rPr>
          <w:b/>
          <w:bCs/>
          <w:i/>
          <w:iCs/>
          <w:color w:val="000000"/>
          <w:lang w:val="ru-RU" w:eastAsia="ru-RU" w:bidi="ar-SA"/>
        </w:rPr>
        <w:t> высказывать</w:t>
      </w:r>
      <w:r w:rsidRPr="003B4697">
        <w:rPr>
          <w:color w:val="000000"/>
          <w:lang w:val="ru-RU" w:eastAsia="ru-RU" w:bidi="ar-SA"/>
        </w:rPr>
        <w:t> простые и общие для всех людей правила поведения при сотрудничестве (этические нормы);</w:t>
      </w:r>
    </w:p>
    <w:p w:rsidR="003B4697" w:rsidRPr="003B4697" w:rsidP="003B4697">
      <w:pPr>
        <w:numPr>
          <w:ilvl w:val="0"/>
          <w:numId w:val="6"/>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В предложенных педагогом ситуациях общения и сотрудничества, опираясь на общие для всех простые правила поведения, </w:t>
      </w:r>
      <w:r w:rsidRPr="003B4697">
        <w:rPr>
          <w:b/>
          <w:bCs/>
          <w:i/>
          <w:iCs/>
          <w:color w:val="000000"/>
          <w:lang w:val="ru-RU" w:eastAsia="ru-RU" w:bidi="ar-SA"/>
        </w:rPr>
        <w:t>делать выбор,</w:t>
      </w:r>
      <w:r w:rsidRPr="003B4697">
        <w:rPr>
          <w:color w:val="000000"/>
          <w:lang w:val="ru-RU" w:eastAsia="ru-RU" w:bidi="ar-SA"/>
        </w:rPr>
        <w:t> при поддержке других участников группы и педагога, как поступить.</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Метапредметными</w:t>
      </w:r>
      <w:r w:rsidRPr="003B4697">
        <w:rPr>
          <w:color w:val="000000"/>
          <w:lang w:val="ru-RU" w:eastAsia="ru-RU" w:bidi="ar-SA"/>
        </w:rPr>
        <w:t xml:space="preserve"> результатами программы внеурочной деятельности по </w:t>
      </w:r>
      <w:r w:rsidRPr="003B4697">
        <w:rPr>
          <w:color w:val="000000"/>
          <w:lang w:val="ru-RU" w:eastAsia="ru-RU" w:bidi="ar-SA"/>
        </w:rPr>
        <w:t>общеинтеллектуальному</w:t>
      </w:r>
      <w:r w:rsidRPr="003B4697">
        <w:rPr>
          <w:color w:val="000000"/>
          <w:lang w:val="ru-RU" w:eastAsia="ru-RU" w:bidi="ar-SA"/>
        </w:rPr>
        <w:t xml:space="preserve"> направлению “шахматы” – является формирование следующих универсальных учебных действий (УУД):</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i/>
          <w:iCs/>
          <w:color w:val="000000"/>
          <w:lang w:val="ru-RU" w:eastAsia="ru-RU" w:bidi="ar-SA"/>
        </w:rPr>
        <w:t>1. Регулятивные УУД:</w:t>
      </w:r>
    </w:p>
    <w:p w:rsidR="003B4697" w:rsidRPr="003B4697" w:rsidP="003B4697">
      <w:pPr>
        <w:numPr>
          <w:ilvl w:val="0"/>
          <w:numId w:val="7"/>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b/>
          <w:bCs/>
          <w:i/>
          <w:iCs/>
          <w:color w:val="000000"/>
          <w:lang w:val="ru-RU" w:eastAsia="ru-RU" w:bidi="ar-SA"/>
        </w:rPr>
        <w:t>Определять </w:t>
      </w:r>
      <w:r w:rsidRPr="003B4697">
        <w:rPr>
          <w:i/>
          <w:iCs/>
          <w:color w:val="000000"/>
          <w:lang w:val="ru-RU" w:eastAsia="ru-RU" w:bidi="ar-SA"/>
        </w:rPr>
        <w:t>и</w:t>
      </w:r>
      <w:r w:rsidRPr="003B4697">
        <w:rPr>
          <w:b/>
          <w:bCs/>
          <w:i/>
          <w:iCs/>
          <w:color w:val="000000"/>
          <w:lang w:val="ru-RU" w:eastAsia="ru-RU" w:bidi="ar-SA"/>
        </w:rPr>
        <w:t> формулировать</w:t>
      </w:r>
      <w:r w:rsidRPr="003B4697">
        <w:rPr>
          <w:color w:val="000000"/>
          <w:lang w:val="ru-RU" w:eastAsia="ru-RU" w:bidi="ar-SA"/>
        </w:rPr>
        <w:t> цель деятельности на занятии с помощью учителя, а далее самостоятельно.</w:t>
      </w:r>
    </w:p>
    <w:p w:rsidR="003B4697" w:rsidRPr="003B4697" w:rsidP="003B4697">
      <w:pPr>
        <w:numPr>
          <w:ilvl w:val="0"/>
          <w:numId w:val="7"/>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b/>
          <w:bCs/>
          <w:i/>
          <w:iCs/>
          <w:color w:val="000000"/>
          <w:lang w:val="ru-RU" w:eastAsia="ru-RU" w:bidi="ar-SA"/>
        </w:rPr>
        <w:t>Проговаривать</w:t>
      </w:r>
      <w:r w:rsidRPr="003B4697">
        <w:rPr>
          <w:color w:val="000000"/>
          <w:lang w:val="ru-RU" w:eastAsia="ru-RU" w:bidi="ar-SA"/>
        </w:rPr>
        <w:t> последовательность действий.</w:t>
      </w:r>
    </w:p>
    <w:p w:rsidR="003B4697" w:rsidRPr="003B4697" w:rsidP="003B4697">
      <w:pPr>
        <w:numPr>
          <w:ilvl w:val="0"/>
          <w:numId w:val="7"/>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Учить </w:t>
      </w:r>
      <w:r w:rsidRPr="003B4697">
        <w:rPr>
          <w:b/>
          <w:bCs/>
          <w:i/>
          <w:iCs/>
          <w:color w:val="000000"/>
          <w:lang w:val="ru-RU" w:eastAsia="ru-RU" w:bidi="ar-SA"/>
        </w:rPr>
        <w:t>высказывать </w:t>
      </w:r>
      <w:r w:rsidRPr="003B4697">
        <w:rPr>
          <w:color w:val="000000"/>
          <w:lang w:val="ru-RU" w:eastAsia="ru-RU" w:bidi="ar-SA"/>
        </w:rPr>
        <w:t>своё предположение (версию) на основе данного задания, учить </w:t>
      </w:r>
      <w:r w:rsidRPr="003B4697">
        <w:rPr>
          <w:b/>
          <w:bCs/>
          <w:i/>
          <w:iCs/>
          <w:color w:val="000000"/>
          <w:lang w:val="ru-RU" w:eastAsia="ru-RU" w:bidi="ar-SA"/>
        </w:rPr>
        <w:t>работать</w:t>
      </w:r>
      <w:r w:rsidRPr="003B4697">
        <w:rPr>
          <w:color w:val="000000"/>
          <w:lang w:val="ru-RU" w:eastAsia="ru-RU" w:bidi="ar-SA"/>
        </w:rPr>
        <w:t> по предложенному учителем плану, а в дальнейшем уметь самостоятельно планировать свою деятельность.</w:t>
      </w:r>
    </w:p>
    <w:p w:rsidR="003B4697" w:rsidRPr="003B4697" w:rsidP="003B4697">
      <w:pPr>
        <w:numPr>
          <w:ilvl w:val="0"/>
          <w:numId w:val="7"/>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Средством формирования этих действий служит технология проблемного диалога на этапе изучения нового материала.</w:t>
      </w:r>
    </w:p>
    <w:p w:rsidR="003B4697" w:rsidRPr="003B4697" w:rsidP="003B4697">
      <w:pPr>
        <w:numPr>
          <w:ilvl w:val="0"/>
          <w:numId w:val="7"/>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Учиться совместно с учителем и другими воспитанниками </w:t>
      </w:r>
      <w:r w:rsidRPr="003B4697">
        <w:rPr>
          <w:b/>
          <w:bCs/>
          <w:i/>
          <w:iCs/>
          <w:color w:val="000000"/>
          <w:lang w:val="ru-RU" w:eastAsia="ru-RU" w:bidi="ar-SA"/>
        </w:rPr>
        <w:t>давать</w:t>
      </w:r>
      <w:r w:rsidRPr="003B4697">
        <w:rPr>
          <w:color w:val="000000"/>
          <w:lang w:val="ru-RU" w:eastAsia="ru-RU" w:bidi="ar-SA"/>
        </w:rPr>
        <w:t> эмоциональную </w:t>
      </w:r>
      <w:r w:rsidRPr="003B4697">
        <w:rPr>
          <w:b/>
          <w:bCs/>
          <w:i/>
          <w:iCs/>
          <w:color w:val="000000"/>
          <w:lang w:val="ru-RU" w:eastAsia="ru-RU" w:bidi="ar-SA"/>
        </w:rPr>
        <w:t>оценку </w:t>
      </w:r>
      <w:r w:rsidRPr="003B4697">
        <w:rPr>
          <w:color w:val="000000"/>
          <w:lang w:val="ru-RU" w:eastAsia="ru-RU" w:bidi="ar-SA"/>
        </w:rPr>
        <w:t>деятельности на занятии.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Средством формирования этих действий служит технология оценивания образовательных достижений (учебных успехов).</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i/>
          <w:iCs/>
          <w:color w:val="000000"/>
          <w:lang w:val="ru-RU" w:eastAsia="ru-RU" w:bidi="ar-SA"/>
        </w:rPr>
        <w:t>2. Познавательные УУД:</w:t>
      </w:r>
    </w:p>
    <w:p w:rsidR="003B4697" w:rsidRPr="003B4697" w:rsidP="003B4697">
      <w:pPr>
        <w:numPr>
          <w:ilvl w:val="0"/>
          <w:numId w:val="8"/>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Добывать новые знания: </w:t>
      </w:r>
      <w:r w:rsidRPr="003B4697">
        <w:rPr>
          <w:b/>
          <w:bCs/>
          <w:i/>
          <w:iCs/>
          <w:color w:val="000000"/>
          <w:lang w:val="ru-RU" w:eastAsia="ru-RU" w:bidi="ar-SA"/>
        </w:rPr>
        <w:t>находить ответы</w:t>
      </w:r>
      <w:r w:rsidRPr="003B4697">
        <w:rPr>
          <w:color w:val="000000"/>
          <w:lang w:val="ru-RU" w:eastAsia="ru-RU" w:bidi="ar-SA"/>
        </w:rPr>
        <w:t> на вопросы, используя разные источники информации, свой жизненный опыт и информацию, полученную на занятии.</w:t>
      </w:r>
    </w:p>
    <w:p w:rsidR="003B4697" w:rsidRPr="003B4697" w:rsidP="003B4697">
      <w:pPr>
        <w:numPr>
          <w:ilvl w:val="0"/>
          <w:numId w:val="8"/>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Перерабатывать полученную информацию: </w:t>
      </w:r>
      <w:r w:rsidRPr="003B4697">
        <w:rPr>
          <w:b/>
          <w:bCs/>
          <w:i/>
          <w:iCs/>
          <w:color w:val="000000"/>
          <w:lang w:val="ru-RU" w:eastAsia="ru-RU" w:bidi="ar-SA"/>
        </w:rPr>
        <w:t>делать</w:t>
      </w:r>
      <w:r w:rsidRPr="003B4697">
        <w:rPr>
          <w:color w:val="000000"/>
          <w:lang w:val="ru-RU" w:eastAsia="ru-RU" w:bidi="ar-SA"/>
        </w:rPr>
        <w:t> выводы в результате совместной работы всей команды.</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Средством формирования этих действий служит учебный материал и задания.</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b/>
          <w:bCs/>
          <w:i/>
          <w:iCs/>
          <w:color w:val="000000"/>
          <w:lang w:val="ru-RU" w:eastAsia="ru-RU" w:bidi="ar-SA"/>
        </w:rPr>
        <w:t>3. Коммуникативные УУД</w:t>
      </w:r>
      <w:r w:rsidRPr="003B4697">
        <w:rPr>
          <w:i/>
          <w:iCs/>
          <w:color w:val="000000"/>
          <w:lang w:val="ru-RU" w:eastAsia="ru-RU" w:bidi="ar-SA"/>
        </w:rPr>
        <w:t>:</w:t>
      </w:r>
    </w:p>
    <w:p w:rsidR="003B4697" w:rsidRPr="003B4697" w:rsidP="003B4697">
      <w:pPr>
        <w:numPr>
          <w:ilvl w:val="0"/>
          <w:numId w:val="9"/>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Умение донести свою позицию до других: оформлять свою мысль. </w:t>
      </w:r>
      <w:r w:rsidRPr="003B4697">
        <w:rPr>
          <w:b/>
          <w:bCs/>
          <w:i/>
          <w:iCs/>
          <w:color w:val="000000"/>
          <w:lang w:val="ru-RU" w:eastAsia="ru-RU" w:bidi="ar-SA"/>
        </w:rPr>
        <w:t>Слушать </w:t>
      </w:r>
      <w:r w:rsidRPr="003B4697">
        <w:rPr>
          <w:color w:val="000000"/>
          <w:lang w:val="ru-RU" w:eastAsia="ru-RU" w:bidi="ar-SA"/>
        </w:rPr>
        <w:t>и</w:t>
      </w:r>
      <w:r w:rsidRPr="003B4697">
        <w:rPr>
          <w:b/>
          <w:bCs/>
          <w:i/>
          <w:iCs/>
          <w:color w:val="000000"/>
          <w:lang w:val="ru-RU" w:eastAsia="ru-RU" w:bidi="ar-SA"/>
        </w:rPr>
        <w:t> понимать</w:t>
      </w:r>
      <w:r w:rsidRPr="003B4697">
        <w:rPr>
          <w:color w:val="000000"/>
          <w:lang w:val="ru-RU" w:eastAsia="ru-RU" w:bidi="ar-SA"/>
        </w:rPr>
        <w:t> речь других.</w:t>
      </w:r>
    </w:p>
    <w:p w:rsidR="003B4697" w:rsidRPr="003B4697" w:rsidP="003B4697">
      <w:pPr>
        <w:numPr>
          <w:ilvl w:val="0"/>
          <w:numId w:val="9"/>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Совместно договариваться о правилах общения и поведения в игре и следовать им.</w:t>
      </w:r>
    </w:p>
    <w:p w:rsidR="003B4697" w:rsidRPr="003B4697" w:rsidP="003B4697">
      <w:pPr>
        <w:numPr>
          <w:ilvl w:val="0"/>
          <w:numId w:val="9"/>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3B4697" w:rsidRPr="003B4697" w:rsidP="003B4697">
      <w:pPr>
        <w:numPr>
          <w:ilvl w:val="0"/>
          <w:numId w:val="9"/>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Приобретение теоретических знаний и практических навыков шахматной игре.</w:t>
      </w:r>
    </w:p>
    <w:p w:rsidR="003B4697" w:rsidRPr="003B4697" w:rsidP="003B4697">
      <w:pPr>
        <w:numPr>
          <w:ilvl w:val="0"/>
          <w:numId w:val="9"/>
        </w:numPr>
        <w:shd w:val="clear" w:color="auto" w:fill="FFFFFF"/>
        <w:tabs>
          <w:tab w:val="num" w:pos="720"/>
        </w:tabs>
        <w:spacing w:before="30" w:after="30" w:line="240" w:lineRule="auto"/>
        <w:ind w:left="376" w:hanging="360"/>
        <w:rPr>
          <w:rFonts w:ascii="Calibri" w:hAnsi="Calibri" w:cs="Arial"/>
          <w:color w:val="000000"/>
          <w:sz w:val="22"/>
          <w:szCs w:val="22"/>
          <w:lang w:val="ru-RU" w:eastAsia="ru-RU" w:bidi="ar-SA"/>
        </w:rPr>
      </w:pPr>
      <w:r w:rsidRPr="003B4697">
        <w:rPr>
          <w:color w:val="000000"/>
          <w:lang w:val="ru-RU" w:eastAsia="ru-RU" w:bidi="ar-SA"/>
        </w:rPr>
        <w:t>Освоение новых видов деятельности (дидактические игры и задания, игровые упражнения, соревнования).</w:t>
      </w:r>
    </w:p>
    <w:p w:rsidR="003B4697" w:rsidRPr="003B4697" w:rsidP="003B4697">
      <w:pPr>
        <w:shd w:val="clear" w:color="auto" w:fill="FFFFFF"/>
        <w:spacing w:after="0" w:line="240" w:lineRule="auto"/>
        <w:jc w:val="center"/>
        <w:rPr>
          <w:rFonts w:ascii="Calibri" w:hAnsi="Calibri"/>
          <w:color w:val="000000"/>
          <w:sz w:val="22"/>
          <w:szCs w:val="22"/>
          <w:lang w:val="ru-RU" w:eastAsia="ru-RU" w:bidi="ar-SA"/>
        </w:rPr>
      </w:pPr>
      <w:r w:rsidRPr="003B4697">
        <w:rPr>
          <w:b/>
          <w:bCs/>
          <w:color w:val="000000"/>
          <w:lang w:val="ru-RU" w:eastAsia="ru-RU" w:bidi="ar-SA"/>
        </w:rPr>
        <w:t>Формы учета знаний и умений, система контролирующих материалов для оценки планируемых результатов освоения программы внеурочной деятельности</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r w:rsidRPr="003B4697">
        <w:rPr>
          <w:color w:val="000000"/>
          <w:lang w:val="ru-RU" w:eastAsia="ru-RU" w:bidi="ar-SA"/>
        </w:rPr>
        <w:t>сформированности</w:t>
      </w:r>
      <w:r w:rsidRPr="003B4697">
        <w:rPr>
          <w:color w:val="000000"/>
          <w:lang w:val="ru-RU" w:eastAsia="ru-RU" w:bidi="ar-SA"/>
        </w:rPr>
        <w:t xml:space="preserve"> умений осваивать новые виды деятельности, развитие коммуникативных способностей, рост личностного и социального развития ребёнка.</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3B4697" w:rsidRPr="003B4697" w:rsidP="003B4697">
      <w:pPr>
        <w:shd w:val="clear" w:color="auto" w:fill="FFFFFF"/>
        <w:spacing w:after="0" w:line="240" w:lineRule="auto"/>
        <w:rPr>
          <w:rFonts w:ascii="Calibri" w:hAnsi="Calibri"/>
          <w:color w:val="000000"/>
          <w:sz w:val="22"/>
          <w:szCs w:val="22"/>
          <w:lang w:val="ru-RU" w:eastAsia="ru-RU" w:bidi="ar-SA"/>
        </w:rPr>
      </w:pPr>
      <w:r w:rsidRPr="003B4697">
        <w:rPr>
          <w:color w:val="000000"/>
          <w:lang w:val="ru-RU" w:eastAsia="ru-RU" w:bidi="ar-SA"/>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tbl>
      <w:tblPr>
        <w:tblStyle w:val="TableNormal"/>
        <w:tblW w:w="13013" w:type="dxa"/>
        <w:tblInd w:w="-866" w:type="dxa"/>
        <w:shd w:val="clear" w:color="auto" w:fill="FFFFFF"/>
        <w:tblCellMar>
          <w:top w:w="15" w:type="dxa"/>
          <w:left w:w="15" w:type="dxa"/>
          <w:bottom w:w="15" w:type="dxa"/>
          <w:right w:w="15" w:type="dxa"/>
        </w:tblCellMar>
        <w:tblLook w:val="04A0"/>
      </w:tblPr>
      <w:tblGrid>
        <w:gridCol w:w="758"/>
        <w:gridCol w:w="730"/>
        <w:gridCol w:w="51"/>
        <w:gridCol w:w="3042"/>
        <w:gridCol w:w="575"/>
        <w:gridCol w:w="3701"/>
        <w:gridCol w:w="648"/>
        <w:gridCol w:w="1065"/>
        <w:gridCol w:w="1202"/>
        <w:gridCol w:w="483"/>
        <w:gridCol w:w="758"/>
      </w:tblGrid>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b/>
                <w:bCs/>
                <w:color w:val="000000"/>
                <w:lang w:val="ru-RU" w:eastAsia="ru-RU" w:bidi="ar-SA"/>
              </w:rPr>
              <w:t>№</w:t>
            </w:r>
          </w:p>
          <w:p w:rsidR="003B4697" w:rsidRPr="003B4697" w:rsidP="003B4697">
            <w:pPr>
              <w:spacing w:after="0" w:line="240" w:lineRule="auto"/>
              <w:jc w:val="center"/>
              <w:rPr>
                <w:rFonts w:ascii="Calibri" w:hAnsi="Calibri" w:cs="Arial"/>
                <w:color w:val="000000"/>
                <w:sz w:val="22"/>
                <w:szCs w:val="22"/>
                <w:lang w:val="ru-RU" w:eastAsia="ru-RU" w:bidi="ar-SA"/>
              </w:rPr>
            </w:pPr>
            <w:r w:rsidRPr="003B4697">
              <w:rPr>
                <w:b/>
                <w:bCs/>
                <w:color w:val="000000"/>
                <w:lang w:val="ru-RU" w:eastAsia="ru-RU" w:bidi="ar-SA"/>
              </w:rPr>
              <w:t>п</w:t>
            </w:r>
            <w:r w:rsidRPr="003B4697">
              <w:rPr>
                <w:b/>
                <w:bCs/>
                <w:color w:val="000000"/>
                <w:lang w:val="ru-RU" w:eastAsia="ru-RU" w:bidi="ar-SA"/>
              </w:rPr>
              <w:t>/</w:t>
            </w:r>
            <w:r w:rsidRPr="003B4697">
              <w:rPr>
                <w:b/>
                <w:bCs/>
                <w:color w:val="000000"/>
                <w:lang w:val="ru-RU" w:eastAsia="ru-RU" w:bidi="ar-SA"/>
              </w:rPr>
              <w:t>п</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b/>
                <w:bCs/>
                <w:color w:val="000000"/>
                <w:lang w:val="ru-RU" w:eastAsia="ru-RU" w:bidi="ar-SA"/>
              </w:rPr>
              <w:t>Тема</w:t>
            </w:r>
          </w:p>
        </w:tc>
        <w:tc>
          <w:tcPr>
            <w:tcW w:w="49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b/>
                <w:bCs/>
                <w:color w:val="000000"/>
                <w:lang w:val="ru-RU" w:eastAsia="ru-RU" w:bidi="ar-SA"/>
              </w:rPr>
              <w:t>Характеристика деятельности учащихся</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 плану</w:t>
            </w: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 факту</w:t>
            </w: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1.</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Повторение пройденного материала.</w:t>
            </w:r>
          </w:p>
        </w:tc>
        <w:tc>
          <w:tcPr>
            <w:tcW w:w="492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Повторять  </w:t>
            </w:r>
            <w:r w:rsidRPr="003B4697">
              <w:rPr>
                <w:color w:val="000000"/>
                <w:lang w:val="ru-RU" w:eastAsia="ru-RU" w:bidi="ar-SA"/>
              </w:rPr>
              <w:t>пройденные термины и приёмы.</w:t>
            </w:r>
            <w:r w:rsidRPr="003B4697">
              <w:rPr>
                <w:b/>
                <w:bCs/>
                <w:color w:val="000000"/>
                <w:lang w:val="ru-RU" w:eastAsia="ru-RU" w:bidi="ar-SA"/>
              </w:rPr>
              <w:t> </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Развивать</w:t>
            </w:r>
            <w:r w:rsidRPr="003B4697">
              <w:rPr>
                <w:color w:val="000000"/>
                <w:lang w:val="ru-RU" w:eastAsia="ru-RU" w:bidi="ar-SA"/>
              </w:rPr>
              <w:t xml:space="preserve"> навыки сотрудничества </w:t>
            </w:r>
            <w:r w:rsidRPr="003B4697">
              <w:rPr>
                <w:color w:val="000000"/>
                <w:lang w:val="ru-RU" w:eastAsia="ru-RU" w:bidi="ar-SA"/>
              </w:rPr>
              <w:t>со</w:t>
            </w:r>
            <w:r w:rsidRPr="003B4697">
              <w:rPr>
                <w:color w:val="000000"/>
                <w:lang w:val="ru-RU" w:eastAsia="ru-RU" w:bidi="ar-SA"/>
              </w:rPr>
              <w:t xml:space="preserve"> взрослыми и сверстниками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Использовать</w:t>
            </w:r>
            <w:r w:rsidRPr="003B4697">
              <w:rPr>
                <w:color w:val="000000"/>
                <w:lang w:val="ru-RU" w:eastAsia="ru-RU" w:bidi="ar-SA"/>
              </w:rPr>
              <w:t> различные способы поиска информации на заданную на   тему.</w:t>
            </w:r>
            <w:r w:rsidRPr="003B4697">
              <w:rPr>
                <w:rFonts w:ascii="Calibri" w:hAnsi="Calibri" w:cs="Arial"/>
                <w:color w:val="000000"/>
                <w:sz w:val="22"/>
                <w:szCs w:val="22"/>
                <w:lang w:val="ru-RU" w:eastAsia="ru-RU" w:bidi="ar-SA"/>
              </w:rPr>
              <w:t> </w:t>
            </w:r>
            <w:r w:rsidRPr="003B4697">
              <w:rPr>
                <w:b/>
                <w:bCs/>
                <w:color w:val="000000"/>
                <w:lang w:val="ru-RU" w:eastAsia="ru-RU" w:bidi="ar-SA"/>
              </w:rPr>
              <w:t>Познакомиться</w:t>
            </w:r>
            <w:r w:rsidRPr="003B4697">
              <w:rPr>
                <w:rFonts w:ascii="Calibri" w:hAnsi="Calibri" w:cs="Arial"/>
                <w:color w:val="000000"/>
                <w:lang w:val="ru-RU" w:eastAsia="ru-RU" w:bidi="ar-SA"/>
              </w:rPr>
              <w:t> </w:t>
            </w:r>
            <w:r w:rsidRPr="003B4697">
              <w:rPr>
                <w:rFonts w:ascii="Calibri" w:hAnsi="Calibri" w:cs="Arial"/>
                <w:color w:val="000000"/>
                <w:sz w:val="22"/>
                <w:szCs w:val="22"/>
                <w:lang w:val="ru-RU" w:eastAsia="ru-RU" w:bidi="ar-SA"/>
              </w:rPr>
              <w:t>с </w:t>
            </w:r>
            <w:r w:rsidRPr="003B4697">
              <w:rPr>
                <w:color w:val="000000"/>
                <w:lang w:val="ru-RU" w:eastAsia="ru-RU" w:bidi="ar-SA"/>
              </w:rPr>
              <w:t xml:space="preserve">тремя стадиями шахматной партии: дебют, миттельшпиль, эндшпиль, с двух– </w:t>
            </w:r>
            <w:r w:rsidRPr="003B4697">
              <w:rPr>
                <w:color w:val="000000"/>
                <w:lang w:val="ru-RU" w:eastAsia="ru-RU" w:bidi="ar-SA"/>
              </w:rPr>
              <w:t xml:space="preserve">и </w:t>
            </w:r>
            <w:r w:rsidRPr="003B4697">
              <w:rPr>
                <w:color w:val="000000"/>
                <w:lang w:val="ru-RU" w:eastAsia="ru-RU" w:bidi="ar-SA"/>
              </w:rPr>
              <w:t>трехходовыми партиями.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Соблюдать</w:t>
            </w:r>
            <w:r w:rsidRPr="003B4697">
              <w:rPr>
                <w:color w:val="000000"/>
                <w:lang w:val="ru-RU" w:eastAsia="ru-RU" w:bidi="ar-SA"/>
              </w:rPr>
              <w:t> основные правила.</w:t>
            </w:r>
            <w:r w:rsidRPr="003B4697">
              <w:rPr>
                <w:b/>
                <w:bCs/>
                <w:color w:val="000000"/>
                <w:lang w:val="ru-RU" w:eastAsia="ru-RU" w:bidi="ar-SA"/>
              </w:rPr>
              <w:t> Делать</w:t>
            </w:r>
            <w:r w:rsidRPr="003B4697">
              <w:rPr>
                <w:color w:val="000000"/>
                <w:lang w:val="ru-RU" w:eastAsia="ru-RU" w:bidi="ar-SA"/>
              </w:rPr>
              <w:t>  выводы, выяснять закономерности</w:t>
            </w:r>
            <w:r w:rsidRPr="003B4697">
              <w:rPr>
                <w:color w:val="000000"/>
                <w:lang w:val="ru-RU" w:eastAsia="ru-RU" w:bidi="ar-SA"/>
              </w:rPr>
              <w:t xml:space="preserve"> .</w:t>
            </w:r>
            <w:r w:rsidRPr="003B4697">
              <w:rPr>
                <w:color w:val="000000"/>
                <w:lang w:val="ru-RU" w:eastAsia="ru-RU" w:bidi="ar-SA"/>
              </w:rPr>
              <w:t> </w:t>
            </w:r>
            <w:r w:rsidRPr="003B4697">
              <w:rPr>
                <w:b/>
                <w:bCs/>
                <w:color w:val="000000"/>
                <w:lang w:val="ru-RU" w:eastAsia="ru-RU" w:bidi="ar-SA"/>
              </w:rPr>
              <w:t>Понимать</w:t>
            </w:r>
          </w:p>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этику шахматной борьбы.</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Применять</w:t>
            </w:r>
            <w:r w:rsidRPr="003B4697">
              <w:rPr>
                <w:color w:val="000000"/>
                <w:lang w:val="ru-RU" w:eastAsia="ru-RU" w:bidi="ar-SA"/>
              </w:rPr>
              <w:t>        правила поведения за шахматной доской.</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Анализировать</w:t>
            </w:r>
            <w:r w:rsidRPr="003B4697">
              <w:rPr>
                <w:color w:val="000000"/>
                <w:lang w:val="ru-RU" w:eastAsia="ru-RU" w:bidi="ar-SA"/>
              </w:rPr>
              <w:t xml:space="preserve"> ситуацию и принимать </w:t>
            </w:r>
            <w:r w:rsidRPr="003B4697">
              <w:rPr>
                <w:color w:val="000000"/>
                <w:lang w:val="ru-RU" w:eastAsia="ru-RU" w:bidi="ar-SA"/>
              </w:rPr>
              <w:t>правильное</w:t>
            </w:r>
          </w:p>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решение.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Наблюдать</w:t>
            </w:r>
            <w:r w:rsidRPr="003B4697">
              <w:rPr>
                <w:color w:val="000000"/>
                <w:lang w:val="ru-RU" w:eastAsia="ru-RU" w:bidi="ar-SA"/>
              </w:rPr>
              <w:t> за передвижением фигур на доске.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Решать</w:t>
            </w:r>
            <w:r w:rsidRPr="003B4697">
              <w:rPr>
                <w:color w:val="000000"/>
                <w:lang w:val="ru-RU" w:eastAsia="ru-RU" w:bidi="ar-SA"/>
              </w:rPr>
              <w:t> дидактические задания.  </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2.</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Повторение пройденного материала.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3.</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Повторение пройденного материала.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4.</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Повторение пройденного материала.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5.</w:t>
            </w: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Три стадии шахматной партии.</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0"/>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Двух- и трехходовые партии.</w:t>
            </w:r>
          </w:p>
        </w:tc>
        <w:tc>
          <w:tcPr>
            <w:tcW w:w="492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Уважать</w:t>
            </w:r>
            <w:r w:rsidRPr="003B4697">
              <w:rPr>
                <w:color w:val="000000"/>
                <w:lang w:val="ru-RU" w:eastAsia="ru-RU" w:bidi="ar-SA"/>
              </w:rPr>
              <w:t> мнение и решение других</w:t>
            </w:r>
            <w:r w:rsidRPr="003B4697">
              <w:rPr>
                <w:b/>
                <w:bCs/>
                <w:color w:val="000000"/>
                <w:lang w:val="ru-RU" w:eastAsia="ru-RU" w:bidi="ar-SA"/>
              </w:rPr>
              <w:t>.</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Наблюдать</w:t>
            </w:r>
            <w:r w:rsidRPr="003B4697">
              <w:rPr>
                <w:color w:val="000000"/>
                <w:lang w:val="ru-RU" w:eastAsia="ru-RU" w:bidi="ar-SA"/>
              </w:rPr>
              <w:t> за передвижением фигур на доске.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Уметь </w:t>
            </w:r>
            <w:r w:rsidRPr="003B4697">
              <w:rPr>
                <w:color w:val="000000"/>
                <w:lang w:val="ru-RU" w:eastAsia="ru-RU" w:bidi="ar-SA"/>
              </w:rPr>
              <w:t>записывать шахматные партии или фрагмента шахматной партии.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Делать</w:t>
            </w:r>
            <w:r w:rsidRPr="003B4697">
              <w:rPr>
                <w:color w:val="000000"/>
                <w:lang w:val="ru-RU" w:eastAsia="ru-RU" w:bidi="ar-SA"/>
              </w:rPr>
              <w:t>  выводы, выяснять закономерности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Анализировать</w:t>
            </w:r>
            <w:r w:rsidRPr="003B4697">
              <w:rPr>
                <w:color w:val="000000"/>
                <w:lang w:val="ru-RU" w:eastAsia="ru-RU" w:bidi="ar-SA"/>
              </w:rPr>
              <w:t xml:space="preserve"> ситуацию и принимать </w:t>
            </w:r>
            <w:r w:rsidRPr="003B4697">
              <w:rPr>
                <w:color w:val="000000"/>
                <w:lang w:val="ru-RU" w:eastAsia="ru-RU" w:bidi="ar-SA"/>
              </w:rPr>
              <w:t>правильное</w:t>
            </w:r>
          </w:p>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решение.</w:t>
            </w:r>
            <w:r w:rsidRPr="003B4697">
              <w:rPr>
                <w:b/>
                <w:bCs/>
                <w:color w:val="000000"/>
                <w:lang w:val="ru-RU" w:eastAsia="ru-RU" w:bidi="ar-SA"/>
              </w:rPr>
              <w:t> Определять</w:t>
            </w:r>
            <w:r w:rsidRPr="003B4697">
              <w:rPr>
                <w:color w:val="000000"/>
                <w:lang w:val="ru-RU" w:eastAsia="ru-RU" w:bidi="ar-SA"/>
              </w:rPr>
              <w:t>, какую фигуру развивать лучше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p w:rsidR="003B4697" w:rsidRPr="003B4697" w:rsidP="003B4697">
            <w:pPr>
              <w:spacing w:after="0" w:line="240" w:lineRule="auto"/>
              <w:rPr>
                <w:rFonts w:ascii="Calibri" w:hAnsi="Calibri" w:cs="Arial"/>
                <w:color w:val="000000"/>
                <w:sz w:val="22"/>
                <w:szCs w:val="22"/>
                <w:lang w:val="ru-RU" w:eastAsia="ru-RU" w:bidi="ar-SA"/>
              </w:rPr>
            </w:pPr>
            <w:r w:rsidRPr="003B4697">
              <w:rPr>
                <w:rFonts w:ascii="Calibri" w:hAnsi="Calibri" w:cs="Arial"/>
                <w:color w:val="000000"/>
                <w:sz w:val="22"/>
                <w:szCs w:val="22"/>
                <w:lang w:val="ru-RU" w:eastAsia="ru-RU" w:bidi="ar-SA"/>
              </w:rPr>
              <w:t> </w:t>
            </w:r>
            <w:r w:rsidRPr="003B4697">
              <w:rPr>
                <w:color w:val="000000"/>
                <w:lang w:val="ru-RU" w:eastAsia="ru-RU" w:bidi="ar-SA"/>
              </w:rPr>
              <w:t>Грамотно </w:t>
            </w:r>
            <w:r w:rsidRPr="003B4697">
              <w:rPr>
                <w:b/>
                <w:bCs/>
                <w:color w:val="000000"/>
                <w:lang w:val="ru-RU" w:eastAsia="ru-RU" w:bidi="ar-SA"/>
              </w:rPr>
              <w:t>располагать</w:t>
            </w:r>
            <w:r w:rsidRPr="003B4697">
              <w:rPr>
                <w:color w:val="000000"/>
                <w:lang w:val="ru-RU" w:eastAsia="ru-RU" w:bidi="ar-SA"/>
              </w:rPr>
              <w:t> шахматные фигуры в дебюте.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Знать</w:t>
            </w:r>
            <w:r w:rsidRPr="003B4697">
              <w:rPr>
                <w:color w:val="000000"/>
                <w:lang w:val="ru-RU" w:eastAsia="ru-RU" w:bidi="ar-SA"/>
              </w:rPr>
              <w:t> принципы игры в дебюте.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Распределять</w:t>
            </w:r>
            <w:r w:rsidRPr="003B4697">
              <w:rPr>
                <w:color w:val="000000"/>
                <w:lang w:val="ru-RU" w:eastAsia="ru-RU" w:bidi="ar-SA"/>
              </w:rPr>
              <w:t>  функции и роли в совместной деятельности.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Находить</w:t>
            </w:r>
            <w:r w:rsidRPr="003B4697">
              <w:rPr>
                <w:color w:val="000000"/>
                <w:lang w:val="ru-RU" w:eastAsia="ru-RU" w:bidi="ar-SA"/>
              </w:rPr>
              <w:t> способы решения и осуществления поставленных задач.</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Повторять  </w:t>
            </w:r>
            <w:r w:rsidRPr="003B4697">
              <w:rPr>
                <w:color w:val="000000"/>
                <w:lang w:val="ru-RU" w:eastAsia="ru-RU" w:bidi="ar-SA"/>
              </w:rPr>
              <w:t>пройденные термины и приёмы.</w:t>
            </w:r>
            <w:r w:rsidRPr="003B4697">
              <w:rPr>
                <w:b/>
                <w:bCs/>
                <w:color w:val="000000"/>
                <w:lang w:val="ru-RU" w:eastAsia="ru-RU" w:bidi="ar-SA"/>
              </w:rPr>
              <w:t> </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Развивать</w:t>
            </w:r>
            <w:r w:rsidRPr="003B4697">
              <w:rPr>
                <w:color w:val="000000"/>
                <w:lang w:val="ru-RU" w:eastAsia="ru-RU" w:bidi="ar-SA"/>
              </w:rPr>
              <w:t xml:space="preserve"> навыки сотрудничества </w:t>
            </w:r>
            <w:r w:rsidRPr="003B4697">
              <w:rPr>
                <w:color w:val="000000"/>
                <w:lang w:val="ru-RU" w:eastAsia="ru-RU" w:bidi="ar-SA"/>
              </w:rPr>
              <w:t>со</w:t>
            </w:r>
            <w:r w:rsidRPr="003B4697">
              <w:rPr>
                <w:color w:val="000000"/>
                <w:lang w:val="ru-RU" w:eastAsia="ru-RU" w:bidi="ar-SA"/>
              </w:rPr>
              <w:t xml:space="preserve"> взрослыми и сверстниками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Использовать</w:t>
            </w:r>
            <w:r w:rsidRPr="003B4697">
              <w:rPr>
                <w:color w:val="000000"/>
                <w:lang w:val="ru-RU" w:eastAsia="ru-RU" w:bidi="ar-SA"/>
              </w:rPr>
              <w:t xml:space="preserve"> различные способы поиска </w:t>
            </w:r>
            <w:r w:rsidRPr="003B4697">
              <w:rPr>
                <w:color w:val="000000"/>
                <w:lang w:val="ru-RU" w:eastAsia="ru-RU" w:bidi="ar-SA"/>
              </w:rPr>
              <w:t>информации на заданную на   тему.</w:t>
            </w:r>
            <w:r w:rsidRPr="003B4697">
              <w:rPr>
                <w:rFonts w:ascii="Calibri" w:hAnsi="Calibri" w:cs="Arial"/>
                <w:color w:val="000000"/>
                <w:sz w:val="22"/>
                <w:szCs w:val="22"/>
                <w:lang w:val="ru-RU" w:eastAsia="ru-RU" w:bidi="ar-SA"/>
              </w:rPr>
              <w:t> </w:t>
            </w:r>
            <w:r w:rsidRPr="003B4697">
              <w:rPr>
                <w:b/>
                <w:bCs/>
                <w:color w:val="000000"/>
                <w:lang w:val="ru-RU" w:eastAsia="ru-RU" w:bidi="ar-SA"/>
              </w:rPr>
              <w:t>Познакомиться</w:t>
            </w:r>
            <w:r w:rsidRPr="003B4697">
              <w:rPr>
                <w:rFonts w:ascii="Calibri" w:hAnsi="Calibri" w:cs="Arial"/>
                <w:color w:val="000000"/>
                <w:lang w:val="ru-RU" w:eastAsia="ru-RU" w:bidi="ar-SA"/>
              </w:rPr>
              <w:t> </w:t>
            </w:r>
            <w:r w:rsidRPr="003B4697">
              <w:rPr>
                <w:rFonts w:ascii="Calibri" w:hAnsi="Calibri" w:cs="Arial"/>
                <w:color w:val="000000"/>
                <w:sz w:val="22"/>
                <w:szCs w:val="22"/>
                <w:lang w:val="ru-RU" w:eastAsia="ru-RU" w:bidi="ar-SA"/>
              </w:rPr>
              <w:t>с </w:t>
            </w:r>
            <w:r w:rsidRPr="003B4697">
              <w:rPr>
                <w:color w:val="000000"/>
                <w:lang w:val="ru-RU" w:eastAsia="ru-RU" w:bidi="ar-SA"/>
              </w:rPr>
              <w:t xml:space="preserve">тремя стадиями шахматной партии: дебют, миттельшпиль, эндшпиль, с двух– </w:t>
            </w:r>
            <w:r w:rsidRPr="003B4697">
              <w:rPr>
                <w:color w:val="000000"/>
                <w:lang w:val="ru-RU" w:eastAsia="ru-RU" w:bidi="ar-SA"/>
              </w:rPr>
              <w:t xml:space="preserve">и </w:t>
            </w:r>
            <w:r w:rsidRPr="003B4697">
              <w:rPr>
                <w:color w:val="000000"/>
                <w:lang w:val="ru-RU" w:eastAsia="ru-RU" w:bidi="ar-SA"/>
              </w:rPr>
              <w:t>трехходовыми партиями.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Соблюдать</w:t>
            </w:r>
            <w:r w:rsidRPr="003B4697">
              <w:rPr>
                <w:color w:val="000000"/>
                <w:lang w:val="ru-RU" w:eastAsia="ru-RU" w:bidi="ar-SA"/>
              </w:rPr>
              <w:t> основные правила.</w:t>
            </w:r>
            <w:r w:rsidRPr="003B4697">
              <w:rPr>
                <w:b/>
                <w:bCs/>
                <w:color w:val="000000"/>
                <w:lang w:val="ru-RU" w:eastAsia="ru-RU" w:bidi="ar-SA"/>
              </w:rPr>
              <w:t> Делать</w:t>
            </w:r>
            <w:r w:rsidRPr="003B4697">
              <w:rPr>
                <w:color w:val="000000"/>
                <w:lang w:val="ru-RU" w:eastAsia="ru-RU" w:bidi="ar-SA"/>
              </w:rPr>
              <w:t>  выводы, выяснять закономерности</w:t>
            </w:r>
            <w:r w:rsidRPr="003B4697">
              <w:rPr>
                <w:color w:val="000000"/>
                <w:lang w:val="ru-RU" w:eastAsia="ru-RU" w:bidi="ar-SA"/>
              </w:rPr>
              <w:t xml:space="preserve"> .</w:t>
            </w:r>
            <w:r w:rsidRPr="003B4697">
              <w:rPr>
                <w:color w:val="000000"/>
                <w:lang w:val="ru-RU" w:eastAsia="ru-RU" w:bidi="ar-SA"/>
              </w:rPr>
              <w:t> </w:t>
            </w:r>
            <w:r w:rsidRPr="003B4697">
              <w:rPr>
                <w:b/>
                <w:bCs/>
                <w:color w:val="000000"/>
                <w:lang w:val="ru-RU" w:eastAsia="ru-RU" w:bidi="ar-SA"/>
              </w:rPr>
              <w:t>Понимать</w:t>
            </w:r>
          </w:p>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этику шахматной борьбы.</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Применять</w:t>
            </w:r>
            <w:r w:rsidRPr="003B4697">
              <w:rPr>
                <w:color w:val="000000"/>
                <w:lang w:val="ru-RU" w:eastAsia="ru-RU" w:bidi="ar-SA"/>
              </w:rPr>
              <w:t>        правила поведения за шахматной доской.</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Анализировать</w:t>
            </w:r>
            <w:r w:rsidRPr="003B4697">
              <w:rPr>
                <w:color w:val="000000"/>
                <w:lang w:val="ru-RU" w:eastAsia="ru-RU" w:bidi="ar-SA"/>
              </w:rPr>
              <w:t xml:space="preserve"> ситуацию и принимать </w:t>
            </w:r>
            <w:r w:rsidRPr="003B4697">
              <w:rPr>
                <w:color w:val="000000"/>
                <w:lang w:val="ru-RU" w:eastAsia="ru-RU" w:bidi="ar-SA"/>
              </w:rPr>
              <w:t>правильное</w:t>
            </w:r>
          </w:p>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решение.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Наблюдать</w:t>
            </w:r>
            <w:r w:rsidRPr="003B4697">
              <w:rPr>
                <w:color w:val="000000"/>
                <w:lang w:val="ru-RU" w:eastAsia="ru-RU" w:bidi="ar-SA"/>
              </w:rPr>
              <w:t> за передвижением фигур на доске.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Решать</w:t>
            </w:r>
            <w:r w:rsidRPr="003B4697">
              <w:rPr>
                <w:color w:val="000000"/>
                <w:lang w:val="ru-RU" w:eastAsia="ru-RU" w:bidi="ar-SA"/>
              </w:rPr>
              <w:t> дидактические задания.  </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1"/>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Невыгодность раннего ввода в игру ладей и ферзя.</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2"/>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Игра «на мат» с первых ходов партии. </w:t>
            </w:r>
            <w:r w:rsidRPr="003B4697">
              <w:rPr>
                <w:i/>
                <w:iCs/>
                <w:color w:val="000000"/>
                <w:lang w:val="ru-RU" w:eastAsia="ru-RU" w:bidi="ar-SA"/>
              </w:rPr>
              <w:t>Детский </w:t>
            </w:r>
            <w:r w:rsidRPr="003B4697">
              <w:rPr>
                <w:color w:val="000000"/>
                <w:lang w:val="ru-RU" w:eastAsia="ru-RU" w:bidi="ar-SA"/>
              </w:rPr>
              <w:t>мат. Защита.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3"/>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Другие угрозы быстрого мата в дебюте. Защита.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4"/>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w:t>
            </w:r>
            <w:r w:rsidRPr="003B4697">
              <w:rPr>
                <w:color w:val="000000"/>
                <w:lang w:val="ru-RU" w:eastAsia="ru-RU" w:bidi="ar-SA"/>
              </w:rPr>
              <w:t>Повторюшка-хрюшка</w:t>
            </w:r>
            <w:r w:rsidRPr="003B4697">
              <w:rPr>
                <w:color w:val="000000"/>
                <w:lang w:val="ru-RU" w:eastAsia="ru-RU" w:bidi="ar-SA"/>
              </w:rPr>
              <w:t>»</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5"/>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Принципы игры в дебюте. Принцип </w:t>
            </w:r>
            <w:r w:rsidRPr="003B4697">
              <w:rPr>
                <w:i/>
                <w:iCs/>
                <w:color w:val="000000"/>
                <w:lang w:val="ru-RU" w:eastAsia="ru-RU" w:bidi="ar-SA"/>
              </w:rPr>
              <w:t>быстрейшего развития фигур</w:t>
            </w:r>
            <w:r w:rsidRPr="003B4697">
              <w:rPr>
                <w:color w:val="000000"/>
                <w:lang w:val="ru-RU" w:eastAsia="ru-RU" w:bidi="ar-SA"/>
              </w:rPr>
              <w:t>. Темпы. Гамбиты.</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6"/>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Наказания за несоблюдение принципа быстрейшего развития фигур.</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7"/>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Борьба за центр.</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8"/>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Принципы игры в дебюте. Рокировка. Правила рокировки.</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19"/>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Принципы игры в дебюте. Гармоничное пешечное расположение.</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0"/>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Связка в дебюте.</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1"/>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дебюта. Классификация дебютов.</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2"/>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Как изучать дебюты.</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3"/>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Основы миттельшпиля. Самые общие рекомендации о том, как играть в миттельшпиле.</w:t>
            </w:r>
          </w:p>
        </w:tc>
        <w:tc>
          <w:tcPr>
            <w:tcW w:w="492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Знать</w:t>
            </w:r>
            <w:r w:rsidRPr="003B4697">
              <w:rPr>
                <w:color w:val="000000"/>
                <w:lang w:val="ru-RU" w:eastAsia="ru-RU" w:bidi="ar-SA"/>
              </w:rPr>
              <w:t> принципы игры в миттельшпиле.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Наблюдать</w:t>
            </w:r>
            <w:r w:rsidRPr="003B4697">
              <w:rPr>
                <w:color w:val="000000"/>
                <w:lang w:val="ru-RU" w:eastAsia="ru-RU" w:bidi="ar-SA"/>
              </w:rPr>
              <w:t> за передвижением фигур на доске, </w:t>
            </w:r>
            <w:r w:rsidRPr="003B4697">
              <w:rPr>
                <w:b/>
                <w:bCs/>
                <w:color w:val="000000"/>
                <w:lang w:val="ru-RU" w:eastAsia="ru-RU" w:bidi="ar-SA"/>
              </w:rPr>
              <w:t>сравнивать</w:t>
            </w:r>
            <w:r w:rsidRPr="003B4697">
              <w:rPr>
                <w:color w:val="000000"/>
                <w:lang w:val="ru-RU" w:eastAsia="ru-RU" w:bidi="ar-SA"/>
              </w:rPr>
              <w:t> силу фигур и их позицию.</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Находить</w:t>
            </w:r>
            <w:r w:rsidRPr="003B4697">
              <w:rPr>
                <w:color w:val="1E1C11"/>
                <w:lang w:val="ru-RU" w:eastAsia="ru-RU" w:bidi="ar-SA"/>
              </w:rPr>
              <w:t> несложные тактические приемы.</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Использовать</w:t>
            </w:r>
            <w:r w:rsidRPr="003B4697">
              <w:rPr>
                <w:color w:val="1E1C11"/>
                <w:lang w:val="ru-RU" w:eastAsia="ru-RU" w:bidi="ar-SA"/>
              </w:rPr>
              <w:t> матовые комбинации и комбинации, ведущие к материальному перевесу.</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Моделировать</w:t>
            </w:r>
            <w:r w:rsidRPr="003B4697">
              <w:rPr>
                <w:color w:val="1E1C11"/>
                <w:lang w:val="ru-RU" w:eastAsia="ru-RU" w:bidi="ar-SA"/>
              </w:rPr>
              <w:t> различные связки, нападения.</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Распределять  </w:t>
            </w:r>
            <w:r w:rsidRPr="003B4697">
              <w:rPr>
                <w:color w:val="000000"/>
                <w:lang w:val="ru-RU" w:eastAsia="ru-RU" w:bidi="ar-SA"/>
              </w:rPr>
              <w:t>функции и роли в совместной деятельности.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Развивать</w:t>
            </w:r>
            <w:r w:rsidRPr="003B4697">
              <w:rPr>
                <w:color w:val="000000"/>
                <w:lang w:val="ru-RU" w:eastAsia="ru-RU" w:bidi="ar-SA"/>
              </w:rPr>
              <w:t xml:space="preserve"> навыки сотрудничества </w:t>
            </w:r>
            <w:r w:rsidRPr="003B4697">
              <w:rPr>
                <w:color w:val="000000"/>
                <w:lang w:val="ru-RU" w:eastAsia="ru-RU" w:bidi="ar-SA"/>
              </w:rPr>
              <w:t>со</w:t>
            </w:r>
            <w:r w:rsidRPr="003B4697">
              <w:rPr>
                <w:color w:val="000000"/>
                <w:lang w:val="ru-RU" w:eastAsia="ru-RU" w:bidi="ar-SA"/>
              </w:rPr>
              <w:t xml:space="preserve"> взрослыми и сверстниками.</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4"/>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Основы миттельшпиля. Понятие о тактике. Связка в миттельшпиле.</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5"/>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Основы миттельшпиля. Двойной удар.</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6"/>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Основы миттельшпиля. Открытое нападение. Открытый (вскрытый) шах. Двойной шах.</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652"/>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7"/>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sz w:val="22"/>
                <w:szCs w:val="22"/>
                <w:lang w:val="ru-RU" w:eastAsia="ru-RU" w:bidi="ar-SA"/>
              </w:rPr>
              <w:t>Основы миттельшпиля.</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350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8"/>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Ладья против ладьи. Ферзь против ферзя. Ферзь против ладьи (простые случаи).</w:t>
            </w:r>
          </w:p>
        </w:tc>
        <w:tc>
          <w:tcPr>
            <w:tcW w:w="492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Уважать</w:t>
            </w:r>
            <w:r w:rsidRPr="003B4697">
              <w:rPr>
                <w:color w:val="000000"/>
                <w:lang w:val="ru-RU" w:eastAsia="ru-RU" w:bidi="ar-SA"/>
              </w:rPr>
              <w:t> мнение и решение других</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Анализировать</w:t>
            </w:r>
            <w:r w:rsidRPr="003B4697">
              <w:rPr>
                <w:color w:val="000000"/>
                <w:lang w:val="ru-RU" w:eastAsia="ru-RU" w:bidi="ar-SA"/>
              </w:rPr>
              <w:t xml:space="preserve"> положение фигур на </w:t>
            </w:r>
            <w:r w:rsidRPr="003B4697">
              <w:rPr>
                <w:color w:val="000000"/>
                <w:lang w:val="ru-RU" w:eastAsia="ru-RU" w:bidi="ar-SA"/>
              </w:rPr>
              <w:t>шахматной</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Оценивать</w:t>
            </w:r>
            <w:r w:rsidRPr="003B4697">
              <w:rPr>
                <w:color w:val="000000"/>
                <w:lang w:val="ru-RU" w:eastAsia="ru-RU" w:bidi="ar-SA"/>
              </w:rPr>
              <w:t> правильность ходов.</w:t>
            </w:r>
            <w:r w:rsidRPr="003B4697">
              <w:rPr>
                <w:rFonts w:ascii="Calibri" w:hAnsi="Calibri" w:cs="Arial"/>
                <w:color w:val="000000"/>
                <w:sz w:val="20"/>
                <w:szCs w:val="22"/>
                <w:lang w:val="ru-RU" w:eastAsia="ru-RU" w:bidi="ar-SA"/>
              </w:rPr>
              <w:t> </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Решать</w:t>
            </w:r>
            <w:r w:rsidRPr="003B4697">
              <w:rPr>
                <w:color w:val="000000"/>
                <w:lang w:val="ru-RU" w:eastAsia="ru-RU" w:bidi="ar-SA"/>
              </w:rPr>
              <w:t> дидактические задания.  </w:t>
            </w:r>
            <w:r w:rsidRPr="003B4697">
              <w:rPr>
                <w:color w:val="1E1C11"/>
                <w:lang w:val="ru-RU" w:eastAsia="ru-RU" w:bidi="ar-SA"/>
              </w:rPr>
              <w:t>Точно </w:t>
            </w:r>
            <w:r w:rsidRPr="003B4697">
              <w:rPr>
                <w:b/>
                <w:bCs/>
                <w:color w:val="1E1C11"/>
                <w:lang w:val="ru-RU" w:eastAsia="ru-RU" w:bidi="ar-SA"/>
              </w:rPr>
              <w:t>разыгрывать</w:t>
            </w:r>
            <w:r w:rsidRPr="003B4697">
              <w:rPr>
                <w:color w:val="1E1C11"/>
                <w:lang w:val="ru-RU" w:eastAsia="ru-RU" w:bidi="ar-SA"/>
              </w:rPr>
              <w:t> простейшие окончания.</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Находить</w:t>
            </w:r>
            <w:r w:rsidRPr="003B4697">
              <w:rPr>
                <w:color w:val="1E1C11"/>
                <w:lang w:val="ru-RU" w:eastAsia="ru-RU" w:bidi="ar-SA"/>
              </w:rPr>
              <w:t> несложные тактические приемы.</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Анализировать </w:t>
            </w:r>
            <w:r w:rsidRPr="003B4697">
              <w:rPr>
                <w:color w:val="1E1C11"/>
                <w:lang w:val="ru-RU" w:eastAsia="ru-RU" w:bidi="ar-SA"/>
              </w:rPr>
              <w:t>позиции и искать слабые места противника.</w:t>
            </w:r>
          </w:p>
          <w:p w:rsidR="003B4697" w:rsidRPr="003B4697" w:rsidP="003B4697">
            <w:pPr>
              <w:spacing w:after="0" w:line="240" w:lineRule="auto"/>
              <w:jc w:val="both"/>
              <w:rPr>
                <w:rFonts w:ascii="Calibri" w:hAnsi="Calibri" w:cs="Arial"/>
                <w:color w:val="000000"/>
                <w:sz w:val="22"/>
                <w:szCs w:val="22"/>
                <w:lang w:val="ru-RU" w:eastAsia="ru-RU" w:bidi="ar-SA"/>
              </w:rPr>
            </w:pPr>
            <w:r w:rsidRPr="003B4697">
              <w:rPr>
                <w:b/>
                <w:bCs/>
                <w:color w:val="000000"/>
                <w:lang w:val="ru-RU" w:eastAsia="ru-RU" w:bidi="ar-SA"/>
              </w:rPr>
              <w:t>Самостоятельно выбирать </w:t>
            </w:r>
            <w:r w:rsidRPr="003B4697">
              <w:rPr>
                <w:color w:val="000000"/>
                <w:lang w:val="ru-RU" w:eastAsia="ru-RU" w:bidi="ar-SA"/>
              </w:rPr>
              <w:t>способ решения задачи.</w:t>
            </w:r>
          </w:p>
          <w:p w:rsidR="003B4697" w:rsidRPr="003B4697" w:rsidP="003B4697">
            <w:pPr>
              <w:spacing w:after="0" w:line="240" w:lineRule="auto"/>
              <w:jc w:val="both"/>
              <w:rPr>
                <w:rFonts w:ascii="Calibri" w:hAnsi="Calibri" w:cs="Arial"/>
                <w:color w:val="000000"/>
                <w:sz w:val="22"/>
                <w:szCs w:val="22"/>
                <w:lang w:val="ru-RU" w:eastAsia="ru-RU" w:bidi="ar-SA"/>
              </w:rPr>
            </w:pPr>
            <w:r w:rsidRPr="003B4697">
              <w:rPr>
                <w:b/>
                <w:bCs/>
                <w:color w:val="1E1C11"/>
                <w:lang w:val="ru-RU" w:eastAsia="ru-RU" w:bidi="ar-SA"/>
              </w:rPr>
              <w:t>Делать</w:t>
            </w:r>
            <w:r w:rsidRPr="003B4697">
              <w:rPr>
                <w:color w:val="1E1C11"/>
                <w:lang w:val="ru-RU" w:eastAsia="ru-RU" w:bidi="ar-SA"/>
              </w:rPr>
              <w:t> выводы в результате совместной работы всей команды.</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Формировать </w:t>
            </w:r>
            <w:r w:rsidRPr="003B4697">
              <w:rPr>
                <w:color w:val="000000"/>
                <w:lang w:val="ru-RU" w:eastAsia="ru-RU" w:bidi="ar-SA"/>
              </w:rPr>
              <w:t>уважительное отношение к иному мнению.</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Оценивать</w:t>
            </w:r>
            <w:r w:rsidRPr="003B4697">
              <w:rPr>
                <w:color w:val="000000"/>
                <w:lang w:val="ru-RU" w:eastAsia="ru-RU" w:bidi="ar-SA"/>
              </w:rPr>
              <w:t> свои достижения и достижения других учащихся.</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Играть</w:t>
            </w:r>
            <w:r w:rsidRPr="003B4697">
              <w:rPr>
                <w:color w:val="000000"/>
                <w:lang w:val="ru-RU" w:eastAsia="ru-RU" w:bidi="ar-SA"/>
              </w:rPr>
              <w:t> всеми фигурами.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Повторение</w:t>
            </w:r>
            <w:r w:rsidRPr="003B4697">
              <w:rPr>
                <w:color w:val="000000"/>
                <w:lang w:val="ru-RU" w:eastAsia="ru-RU" w:bidi="ar-SA"/>
              </w:rPr>
              <w:t> основных вопросов курса.</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Организовывать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Объяснять</w:t>
            </w:r>
            <w:r w:rsidRPr="003B4697">
              <w:rPr>
                <w:color w:val="1E1C11"/>
                <w:lang w:val="ru-RU" w:eastAsia="ru-RU" w:bidi="ar-SA"/>
              </w:rPr>
              <w:t> термины</w:t>
            </w:r>
            <w:r w:rsidRPr="003B4697">
              <w:rPr>
                <w:b/>
                <w:bCs/>
                <w:i/>
                <w:iCs/>
                <w:color w:val="1E1C11"/>
                <w:lang w:val="ru-RU" w:eastAsia="ru-RU" w:bidi="ar-SA"/>
              </w:rPr>
              <w:t> </w:t>
            </w:r>
            <w:r w:rsidRPr="003B4697">
              <w:rPr>
                <w:i/>
                <w:iCs/>
                <w:color w:val="1E1C11"/>
                <w:lang w:val="ru-RU" w:eastAsia="ru-RU" w:bidi="ar-SA"/>
              </w:rPr>
              <w:t>дебют, миттельшпиль, эндшпиль, темп, оппозиция, ключевые поля</w:t>
            </w:r>
            <w:r w:rsidRPr="003B4697">
              <w:rPr>
                <w:color w:val="1E1C11"/>
                <w:lang w:val="ru-RU" w:eastAsia="ru-RU" w:bidi="ar-SA"/>
              </w:rPr>
              <w:t>.</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Знать</w:t>
            </w:r>
            <w:r w:rsidRPr="003B4697">
              <w:rPr>
                <w:color w:val="000000"/>
                <w:lang w:val="ru-RU" w:eastAsia="ru-RU" w:bidi="ar-SA"/>
              </w:rPr>
              <w:t> учебные положения на мат в два хода в эндшпиле. </w:t>
            </w: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Оценивать</w:t>
            </w:r>
            <w:r w:rsidRPr="003B4697">
              <w:rPr>
                <w:color w:val="000000"/>
                <w:lang w:val="ru-RU" w:eastAsia="ru-RU" w:bidi="ar-SA"/>
              </w:rPr>
              <w:t> свои достижения и достижения других учащихся.</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Играть</w:t>
            </w:r>
            <w:r w:rsidRPr="003B4697">
              <w:rPr>
                <w:color w:val="000000"/>
                <w:lang w:val="ru-RU" w:eastAsia="ru-RU" w:bidi="ar-SA"/>
              </w:rPr>
              <w:t> всеми фигурами.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Повторение</w:t>
            </w:r>
            <w:r w:rsidRPr="003B4697">
              <w:rPr>
                <w:color w:val="000000"/>
                <w:lang w:val="ru-RU" w:eastAsia="ru-RU" w:bidi="ar-SA"/>
              </w:rPr>
              <w:t> основных вопросов курса.</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Организовывать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Объяснять</w:t>
            </w:r>
            <w:r w:rsidRPr="003B4697">
              <w:rPr>
                <w:color w:val="1E1C11"/>
                <w:lang w:val="ru-RU" w:eastAsia="ru-RU" w:bidi="ar-SA"/>
              </w:rPr>
              <w:t> термины</w:t>
            </w:r>
            <w:r w:rsidRPr="003B4697">
              <w:rPr>
                <w:b/>
                <w:bCs/>
                <w:i/>
                <w:iCs/>
                <w:color w:val="1E1C11"/>
                <w:lang w:val="ru-RU" w:eastAsia="ru-RU" w:bidi="ar-SA"/>
              </w:rPr>
              <w:t> </w:t>
            </w:r>
            <w:r w:rsidRPr="003B4697">
              <w:rPr>
                <w:i/>
                <w:iCs/>
                <w:color w:val="1E1C11"/>
                <w:lang w:val="ru-RU" w:eastAsia="ru-RU" w:bidi="ar-SA"/>
              </w:rPr>
              <w:t>дебют, миттельшпиль, эндшпиль, темп, оппозиция, ключевые поля</w:t>
            </w:r>
            <w:r w:rsidRPr="003B4697">
              <w:rPr>
                <w:color w:val="1E1C11"/>
                <w:lang w:val="ru-RU" w:eastAsia="ru-RU" w:bidi="ar-SA"/>
              </w:rPr>
              <w:t>.</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Знать</w:t>
            </w:r>
            <w:r w:rsidRPr="003B4697">
              <w:rPr>
                <w:color w:val="000000"/>
                <w:lang w:val="ru-RU" w:eastAsia="ru-RU" w:bidi="ar-SA"/>
              </w:rPr>
              <w:t> учебные положения на мат в два хода в эндшпиле. </w:t>
            </w: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29"/>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Ферзь против слона. Ферзь против коня. Ладья против слона (простые случаи). Ладья против коня (простые случаи).</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0"/>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 xml:space="preserve">Основы эндшпиля. </w:t>
            </w:r>
            <w:r w:rsidRPr="003B4697">
              <w:rPr>
                <w:color w:val="000000"/>
                <w:lang w:val="ru-RU" w:eastAsia="ru-RU" w:bidi="ar-SA"/>
              </w:rPr>
              <w:t>Матование</w:t>
            </w:r>
            <w:r w:rsidRPr="003B4697">
              <w:rPr>
                <w:color w:val="000000"/>
                <w:lang w:val="ru-RU" w:eastAsia="ru-RU" w:bidi="ar-SA"/>
              </w:rPr>
              <w:t xml:space="preserve"> двумя слонами (простые случаи). </w:t>
            </w:r>
            <w:r w:rsidRPr="003B4697">
              <w:rPr>
                <w:color w:val="000000"/>
                <w:lang w:val="ru-RU" w:eastAsia="ru-RU" w:bidi="ar-SA"/>
              </w:rPr>
              <w:t>Матование</w:t>
            </w:r>
            <w:r w:rsidRPr="003B4697">
              <w:rPr>
                <w:color w:val="000000"/>
                <w:lang w:val="ru-RU" w:eastAsia="ru-RU" w:bidi="ar-SA"/>
              </w:rPr>
              <w:t xml:space="preserve"> слоном и конем (простые случаи).</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1"/>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Пешка против короля. Когда пешка проходит в ферзи без помощи своего короля. Правило </w:t>
            </w:r>
            <w:r w:rsidRPr="003B4697">
              <w:rPr>
                <w:i/>
                <w:iCs/>
                <w:color w:val="000000"/>
                <w:lang w:val="ru-RU" w:eastAsia="ru-RU" w:bidi="ar-SA"/>
              </w:rPr>
              <w:t>«квадрата»</w:t>
            </w:r>
            <w:r w:rsidRPr="003B4697">
              <w:rPr>
                <w:color w:val="000000"/>
                <w:lang w:val="ru-RU" w:eastAsia="ru-RU" w:bidi="ar-SA"/>
              </w:rPr>
              <w:t>.</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2"/>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Пешка против короля. Белая пешка на седьмой и шестой горизонтали. Король помогает своей пешке.</w:t>
            </w:r>
            <w:r w:rsidRPr="003B4697">
              <w:rPr>
                <w:i/>
                <w:iCs/>
                <w:color w:val="000000"/>
                <w:lang w:val="ru-RU" w:eastAsia="ru-RU" w:bidi="ar-SA"/>
              </w:rPr>
              <w:t> Оппозиция</w:t>
            </w:r>
            <w:r w:rsidRPr="003B4697">
              <w:rPr>
                <w:color w:val="000000"/>
                <w:lang w:val="ru-RU" w:eastAsia="ru-RU" w:bidi="ar-SA"/>
              </w:rPr>
              <w:t>.</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3"/>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4"/>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5"/>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Удивительные ничейные положения.</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1688"/>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6"/>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Основы эндшпиля. Самые общие рекомендации о том, как играть в эндшпиле.</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840"/>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7"/>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jc w:val="center"/>
              <w:rPr>
                <w:rFonts w:ascii="Calibri" w:hAnsi="Calibri" w:cs="Arial"/>
                <w:color w:val="000000"/>
                <w:sz w:val="22"/>
                <w:szCs w:val="22"/>
                <w:lang w:val="ru-RU" w:eastAsia="ru-RU" w:bidi="ar-SA"/>
              </w:rPr>
            </w:pPr>
            <w:r w:rsidRPr="003B4697">
              <w:rPr>
                <w:color w:val="000000"/>
                <w:lang w:val="ru-RU" w:eastAsia="ru-RU" w:bidi="ar-SA"/>
              </w:rPr>
              <w:t>Повторение материала.</w:t>
            </w:r>
          </w:p>
        </w:tc>
        <w:tc>
          <w:tcPr>
            <w:tcW w:w="492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Оценивать</w:t>
            </w:r>
            <w:r w:rsidRPr="003B4697">
              <w:rPr>
                <w:color w:val="000000"/>
                <w:lang w:val="ru-RU" w:eastAsia="ru-RU" w:bidi="ar-SA"/>
              </w:rPr>
              <w:t> свои достижения и достижения других учащихся.</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Играть</w:t>
            </w:r>
            <w:r w:rsidRPr="003B4697">
              <w:rPr>
                <w:color w:val="000000"/>
                <w:lang w:val="ru-RU" w:eastAsia="ru-RU" w:bidi="ar-SA"/>
              </w:rPr>
              <w:t> всеми фигурами.</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Повторение</w:t>
            </w:r>
            <w:r w:rsidRPr="003B4697">
              <w:rPr>
                <w:color w:val="000000"/>
                <w:lang w:val="ru-RU" w:eastAsia="ru-RU" w:bidi="ar-SA"/>
              </w:rPr>
              <w:t> основных вопросов курса.</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Организовывать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1E1C11"/>
                <w:lang w:val="ru-RU" w:eastAsia="ru-RU" w:bidi="ar-SA"/>
              </w:rPr>
              <w:t>Объяснять</w:t>
            </w:r>
            <w:r w:rsidRPr="003B4697">
              <w:rPr>
                <w:color w:val="1E1C11"/>
                <w:lang w:val="ru-RU" w:eastAsia="ru-RU" w:bidi="ar-SA"/>
              </w:rPr>
              <w:t> термины</w:t>
            </w:r>
            <w:r w:rsidRPr="003B4697">
              <w:rPr>
                <w:b/>
                <w:bCs/>
                <w:i/>
                <w:iCs/>
                <w:color w:val="1E1C11"/>
                <w:lang w:val="ru-RU" w:eastAsia="ru-RU" w:bidi="ar-SA"/>
              </w:rPr>
              <w:t> </w:t>
            </w:r>
            <w:r w:rsidRPr="003B4697">
              <w:rPr>
                <w:i/>
                <w:iCs/>
                <w:color w:val="1E1C11"/>
                <w:lang w:val="ru-RU" w:eastAsia="ru-RU" w:bidi="ar-SA"/>
              </w:rPr>
              <w:t>дебют, миттельшпиль, эндшпиль, темп, оппозиция, ключевые поля</w:t>
            </w:r>
            <w:r w:rsidRPr="003B4697">
              <w:rPr>
                <w:color w:val="1E1C11"/>
                <w:lang w:val="ru-RU" w:eastAsia="ru-RU" w:bidi="ar-SA"/>
              </w:rPr>
              <w:t>.</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Знать</w:t>
            </w:r>
            <w:r w:rsidRPr="003B4697">
              <w:rPr>
                <w:color w:val="000000"/>
                <w:lang w:val="ru-RU" w:eastAsia="ru-RU" w:bidi="ar-SA"/>
              </w:rPr>
              <w:t> учебные положения на мат в два хода в эндшпиле. </w:t>
            </w:r>
            <w:r w:rsidRPr="003B4697">
              <w:rPr>
                <w:b/>
                <w:bCs/>
                <w:color w:val="000000"/>
                <w:lang w:val="ru-RU" w:eastAsia="ru-RU" w:bidi="ar-SA"/>
              </w:rPr>
              <w:t>Уметь</w:t>
            </w:r>
            <w:r w:rsidRPr="003B4697">
              <w:rPr>
                <w:color w:val="000000"/>
                <w:lang w:val="ru-RU" w:eastAsia="ru-RU" w:bidi="ar-SA"/>
              </w:rPr>
              <w:t> </w:t>
            </w:r>
            <w:r w:rsidRPr="003B4697">
              <w:rPr>
                <w:b/>
                <w:bCs/>
                <w:color w:val="000000"/>
                <w:lang w:val="ru-RU" w:eastAsia="ru-RU" w:bidi="ar-SA"/>
              </w:rPr>
              <w:t>организовать</w:t>
            </w:r>
            <w:r w:rsidRPr="003B4697">
              <w:rPr>
                <w:color w:val="000000"/>
                <w:lang w:val="ru-RU" w:eastAsia="ru-RU" w:bidi="ar-SA"/>
              </w:rPr>
              <w:t> комфортные отношения с партнерами по игре.</w:t>
            </w:r>
          </w:p>
          <w:p w:rsidR="003B4697" w:rsidRPr="003B4697" w:rsidP="003B4697">
            <w:pPr>
              <w:spacing w:after="0" w:line="240" w:lineRule="auto"/>
              <w:rPr>
                <w:rFonts w:ascii="Calibri" w:hAnsi="Calibri" w:cs="Arial"/>
                <w:color w:val="000000"/>
                <w:sz w:val="22"/>
                <w:szCs w:val="22"/>
                <w:lang w:val="ru-RU" w:eastAsia="ru-RU" w:bidi="ar-SA"/>
              </w:rPr>
            </w:pPr>
            <w:r w:rsidRPr="003B4697">
              <w:rPr>
                <w:b/>
                <w:bCs/>
                <w:color w:val="000000"/>
                <w:lang w:val="ru-RU" w:eastAsia="ru-RU" w:bidi="ar-SA"/>
              </w:rPr>
              <w:t>Работать</w:t>
            </w:r>
            <w:r w:rsidRPr="003B4697">
              <w:rPr>
                <w:color w:val="000000"/>
                <w:lang w:val="ru-RU" w:eastAsia="ru-RU" w:bidi="ar-SA"/>
              </w:rPr>
              <w:t> в парах.</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Before w:val="1"/>
          <w:wBefore w:w="758" w:type="dxa"/>
          <w:trHeight w:val="3386"/>
        </w:trPr>
        <w:tc>
          <w:tcPr>
            <w:tcW w:w="7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numPr>
                <w:ilvl w:val="0"/>
                <w:numId w:val="38"/>
              </w:numPr>
              <w:tabs>
                <w:tab w:val="num" w:pos="720"/>
              </w:tabs>
              <w:spacing w:before="100" w:beforeAutospacing="1" w:after="100" w:afterAutospacing="1" w:line="240" w:lineRule="auto"/>
              <w:ind w:left="360" w:hanging="360"/>
              <w:jc w:val="center"/>
              <w:rPr>
                <w:rFonts w:ascii="Calibri" w:hAnsi="Calibri" w:cs="Arial"/>
                <w:color w:val="000000"/>
                <w:sz w:val="22"/>
                <w:szCs w:val="22"/>
                <w:lang w:val="ru-RU" w:eastAsia="ru-RU" w:bidi="ar-SA"/>
              </w:rPr>
            </w:pPr>
          </w:p>
        </w:tc>
        <w:tc>
          <w:tcPr>
            <w:tcW w:w="3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Calibri" w:hAnsi="Calibri" w:cs="Arial"/>
                <w:color w:val="000000"/>
                <w:sz w:val="22"/>
                <w:szCs w:val="22"/>
                <w:lang w:val="ru-RU" w:eastAsia="ru-RU" w:bidi="ar-SA"/>
              </w:rPr>
            </w:pPr>
            <w:r w:rsidRPr="003B4697">
              <w:rPr>
                <w:color w:val="000000"/>
                <w:lang w:val="ru-RU" w:eastAsia="ru-RU" w:bidi="ar-SA"/>
              </w:rPr>
              <w:t>Повторение материала.</w:t>
            </w:r>
          </w:p>
        </w:tc>
        <w:tc>
          <w:tcPr>
            <w:tcW w:w="492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4697" w:rsidRPr="003B4697" w:rsidP="003B4697">
            <w:pPr>
              <w:spacing w:after="0" w:line="240" w:lineRule="auto"/>
              <w:rPr>
                <w:rFonts w:ascii="Calibri" w:hAnsi="Calibri" w:cs="Arial"/>
                <w:color w:val="000000"/>
                <w:sz w:val="22"/>
                <w:szCs w:val="22"/>
                <w:lang w:val="ru-RU" w:eastAsia="ru-RU" w:bidi="ar-SA"/>
              </w:rPr>
            </w:pP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c>
          <w:tcPr>
            <w:tcW w:w="12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697" w:rsidRPr="003B4697" w:rsidP="003B4697">
            <w:pPr>
              <w:spacing w:after="0" w:line="240" w:lineRule="auto"/>
              <w:rPr>
                <w:rFonts w:ascii="Arial" w:hAnsi="Arial" w:cs="Arial"/>
                <w:color w:val="666666"/>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3"/>
          <w:wAfter w:w="2443" w:type="dxa"/>
          <w:trHeight w:val="300"/>
        </w:trPr>
        <w:tc>
          <w:tcPr>
            <w:tcW w:w="148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b/>
                <w:bCs/>
                <w:color w:val="000000"/>
                <w:lang w:val="ru-RU" w:eastAsia="ru-RU" w:bidi="ar-SA"/>
              </w:rPr>
              <w:t>Тема урока</w:t>
            </w:r>
          </w:p>
        </w:tc>
        <w:tc>
          <w:tcPr>
            <w:tcW w:w="3668"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b/>
                <w:bCs/>
                <w:color w:val="000000"/>
                <w:lang w:val="ru-RU" w:eastAsia="ru-RU" w:bidi="ar-SA"/>
              </w:rPr>
              <w:t>Содержание урока</w:t>
            </w:r>
          </w:p>
        </w:tc>
        <w:tc>
          <w:tcPr>
            <w:tcW w:w="3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b/>
                <w:bCs/>
                <w:color w:val="000000"/>
                <w:lang w:val="ru-RU" w:eastAsia="ru-RU" w:bidi="ar-SA"/>
              </w:rPr>
              <w:t>Календарные сроки</w:t>
            </w:r>
          </w:p>
        </w:tc>
        <w:tc>
          <w:tcPr>
            <w:tcW w:w="171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b/>
                <w:bCs/>
                <w:color w:val="000000"/>
                <w:lang w:val="ru-RU" w:eastAsia="ru-RU" w:bidi="ar-SA"/>
              </w:rPr>
              <w:t>Фактические сроки</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3"/>
          <w:wAfter w:w="2443" w:type="dxa"/>
          <w:trHeight w:val="30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3"/>
          <w:wAfter w:w="2443" w:type="dxa"/>
          <w:trHeight w:val="276"/>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3A63" w:rsidRPr="00673A63" w:rsidP="00673A63">
            <w:pPr>
              <w:spacing w:after="0" w:line="240" w:lineRule="auto"/>
              <w:rPr>
                <w:rFonts w:ascii="Calibri" w:hAnsi="Calibri" w:cs="Arial"/>
                <w:color w:val="000000"/>
                <w:sz w:val="22"/>
                <w:szCs w:val="22"/>
                <w:lang w:val="ru-RU" w:eastAsia="ru-RU" w:bidi="ar-SA"/>
              </w:rPr>
            </w:pP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214"/>
        </w:trPr>
        <w:tc>
          <w:tcPr>
            <w:tcW w:w="1225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b/>
                <w:bCs/>
                <w:color w:val="000000"/>
                <w:lang w:val="ru-RU" w:eastAsia="ru-RU" w:bidi="ar-SA"/>
              </w:rPr>
              <w:t>3 класс</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30"/>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Из истории шахмат. Чемпионы мира по шахматам и выдающиеся шахматисты мира</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Беседа о важности соблюдения правил техники без</w:t>
            </w:r>
            <w:r w:rsidRPr="00673A63">
              <w:rPr>
                <w:rFonts w:ascii="Calibri" w:hAnsi="Calibri" w:cs="Arial"/>
                <w:color w:val="000000"/>
                <w:sz w:val="22"/>
                <w:szCs w:val="22"/>
                <w:lang w:val="ru-RU" w:eastAsia="ru-RU" w:bidi="ar-SA"/>
              </w:rPr>
              <w:t> </w:t>
            </w:r>
            <w:r w:rsidRPr="00673A63">
              <w:rPr>
                <w:color w:val="000000"/>
                <w:lang w:val="ru-RU" w:eastAsia="ru-RU" w:bidi="ar-SA"/>
              </w:rPr>
              <w:t>опасности на занятиях по шахматам.</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xml:space="preserve">Из истории шахмат: знакомство с именами шахматистов – </w:t>
            </w:r>
            <w:r w:rsidRPr="00673A63">
              <w:rPr>
                <w:color w:val="000000"/>
                <w:lang w:val="ru-RU" w:eastAsia="ru-RU" w:bidi="ar-SA"/>
              </w:rPr>
              <w:t>чемпионов мира, ведущих шахматистов</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05.09.19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Шахматные фигуры</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Повторение материала первого года обучения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12.09.19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3</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Нападение в шахматной партии. Шах и защита от него.</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Рокировка</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Повторение материала первого года обучения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19.09.19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4</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xml:space="preserve">Мат. Пат. Мат одинокому королю королём и ладьёй. Мат </w:t>
            </w:r>
            <w:r w:rsidRPr="00673A63">
              <w:rPr>
                <w:color w:val="000000"/>
                <w:lang w:val="ru-RU" w:eastAsia="ru-RU" w:bidi="ar-SA"/>
              </w:rPr>
              <w:t>в</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один ход</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Повторение материала первого года обучения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26.09.19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5</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Защита в шахматной партии:</w:t>
            </w:r>
            <w:r w:rsidRPr="00673A63">
              <w:rPr>
                <w:rFonts w:ascii="Calibri" w:hAnsi="Calibri" w:cs="Arial"/>
                <w:color w:val="000000"/>
                <w:sz w:val="22"/>
                <w:szCs w:val="22"/>
                <w:lang w:val="ru-RU" w:eastAsia="ru-RU" w:bidi="ar-SA"/>
              </w:rPr>
              <w:t> </w:t>
            </w:r>
            <w:r w:rsidRPr="00673A63">
              <w:rPr>
                <w:color w:val="000000"/>
                <w:lang w:val="ru-RU" w:eastAsia="ru-RU" w:bidi="ar-SA"/>
              </w:rPr>
              <w:t>уход из-под нападения, уни-</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чтожение</w:t>
            </w:r>
            <w:r w:rsidRPr="00673A63">
              <w:rPr>
                <w:color w:val="000000"/>
                <w:lang w:val="ru-RU" w:eastAsia="ru-RU" w:bidi="ar-SA"/>
              </w:rPr>
              <w:t xml:space="preserve"> атакующей фигуры,</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защита фигуры</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xml:space="preserve">Знакомство с понятием «защита» в шахматной партии и такими действиями против угроз партнёра, как уход </w:t>
            </w:r>
            <w:r w:rsidRPr="00673A63">
              <w:rPr>
                <w:color w:val="000000"/>
                <w:lang w:val="ru-RU" w:eastAsia="ru-RU" w:bidi="ar-SA"/>
              </w:rPr>
              <w:t>из</w:t>
            </w:r>
            <w:r w:rsidRPr="00673A63">
              <w:rPr>
                <w:color w:val="000000"/>
                <w:lang w:val="ru-RU" w:eastAsia="ru-RU" w:bidi="ar-SA"/>
              </w:rPr>
              <w:t>-</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под нападения, уничтожение атакующей фигуры, защита фигуры</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03.10.19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6</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Защита в шахматной партии:</w:t>
            </w:r>
            <w:r w:rsidRPr="00673A63">
              <w:rPr>
                <w:rFonts w:ascii="Calibri" w:hAnsi="Calibri" w:cs="Arial"/>
                <w:color w:val="000000"/>
                <w:sz w:val="22"/>
                <w:szCs w:val="22"/>
                <w:lang w:val="ru-RU" w:eastAsia="ru-RU" w:bidi="ar-SA"/>
              </w:rPr>
              <w:t> </w:t>
            </w:r>
            <w:r w:rsidRPr="00673A63">
              <w:rPr>
                <w:color w:val="000000"/>
                <w:lang w:val="ru-RU" w:eastAsia="ru-RU" w:bidi="ar-SA"/>
              </w:rPr>
              <w:t xml:space="preserve">перекрытие, </w:t>
            </w:r>
            <w:r w:rsidRPr="00673A63">
              <w:rPr>
                <w:color w:val="000000"/>
                <w:lang w:val="ru-RU" w:eastAsia="ru-RU" w:bidi="ar-SA"/>
              </w:rPr>
              <w:t>контрнападение</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xml:space="preserve">Знакомство с двумя другими видами защиты в шахматной партии – перекрытием, </w:t>
            </w:r>
            <w:r w:rsidRPr="00673A63">
              <w:rPr>
                <w:color w:val="000000"/>
                <w:lang w:val="ru-RU" w:eastAsia="ru-RU" w:bidi="ar-SA"/>
              </w:rPr>
              <w:t>контрнападением</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10.10.19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7</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Конкурс решения позиций:</w:t>
            </w:r>
            <w:r w:rsidRPr="00673A63">
              <w:rPr>
                <w:rFonts w:ascii="Calibri" w:hAnsi="Calibri" w:cs="Arial"/>
                <w:color w:val="000000"/>
                <w:sz w:val="22"/>
                <w:szCs w:val="22"/>
                <w:lang w:val="ru-RU" w:eastAsia="ru-RU" w:bidi="ar-SA"/>
              </w:rPr>
              <w:t> </w:t>
            </w:r>
            <w:r w:rsidRPr="00673A63">
              <w:rPr>
                <w:color w:val="000000"/>
                <w:lang w:val="ru-RU" w:eastAsia="ru-RU" w:bidi="ar-SA"/>
              </w:rPr>
              <w:t>как бы вы сыграли?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Отработка на практике тактических приёмов, пройденных на уроках 5, 6</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17.10.19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8</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«двойной</w:t>
            </w:r>
            <w:r w:rsidRPr="00673A63">
              <w:rPr>
                <w:rFonts w:ascii="Calibri" w:hAnsi="Calibri" w:cs="Arial"/>
                <w:color w:val="000000"/>
                <w:sz w:val="22"/>
                <w:szCs w:val="22"/>
                <w:lang w:val="ru-RU" w:eastAsia="ru-RU" w:bidi="ar-SA"/>
              </w:rPr>
              <w:t> </w:t>
            </w:r>
            <w:r w:rsidRPr="00673A63">
              <w:rPr>
                <w:color w:val="000000"/>
                <w:lang w:val="ru-RU" w:eastAsia="ru-RU" w:bidi="ar-SA"/>
              </w:rPr>
              <w:t>удар»</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тактическим приёмом «двойной удар»,</w:t>
            </w:r>
            <w:r w:rsidRPr="00673A63">
              <w:rPr>
                <w:rFonts w:ascii="Calibri" w:hAnsi="Calibri" w:cs="Arial"/>
                <w:color w:val="000000"/>
                <w:sz w:val="22"/>
                <w:szCs w:val="22"/>
                <w:lang w:val="ru-RU" w:eastAsia="ru-RU" w:bidi="ar-SA"/>
              </w:rPr>
              <w:t> </w:t>
            </w:r>
            <w:r w:rsidRPr="00673A63">
              <w:rPr>
                <w:color w:val="000000"/>
                <w:lang w:val="ru-RU" w:eastAsia="ru-RU" w:bidi="ar-SA"/>
              </w:rPr>
              <w:t>способами нанесения двойного удара различными фи-</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гурами</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24.10.19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9</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«связка»</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тактическим приёмом «связка», понятиями «полная» и «неполная» связка, «давление» на связку</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07.11.19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10</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Конкурс решения позиций:</w:t>
            </w:r>
            <w:r w:rsidRPr="00673A63">
              <w:rPr>
                <w:rFonts w:ascii="Calibri" w:hAnsi="Calibri" w:cs="Arial"/>
                <w:color w:val="000000"/>
                <w:sz w:val="22"/>
                <w:szCs w:val="22"/>
                <w:lang w:val="ru-RU" w:eastAsia="ru-RU" w:bidi="ar-SA"/>
              </w:rPr>
              <w:t> </w:t>
            </w:r>
            <w:r w:rsidRPr="00673A63">
              <w:rPr>
                <w:color w:val="000000"/>
                <w:lang w:val="ru-RU" w:eastAsia="ru-RU" w:bidi="ar-SA"/>
              </w:rPr>
              <w:t>как бы вы сыграли?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Отработка на практике тактических приёмов, пройденных на уроках 8, 9</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14.11.19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11</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«ловля</w:t>
            </w:r>
            <w:r w:rsidRPr="00673A63">
              <w:rPr>
                <w:rFonts w:ascii="Calibri" w:hAnsi="Calibri" w:cs="Arial"/>
                <w:color w:val="000000"/>
                <w:sz w:val="22"/>
                <w:szCs w:val="22"/>
                <w:lang w:val="ru-RU" w:eastAsia="ru-RU" w:bidi="ar-SA"/>
              </w:rPr>
              <w:t> </w:t>
            </w:r>
            <w:r w:rsidRPr="00673A63">
              <w:rPr>
                <w:color w:val="000000"/>
                <w:lang w:val="ru-RU" w:eastAsia="ru-RU" w:bidi="ar-SA"/>
              </w:rPr>
              <w:t>фигуры»</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новым тактическим приёмом «ловля фигуры» и способами его применения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21.11.19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12</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«сквозной</w:t>
            </w:r>
            <w:r w:rsidRPr="00673A63">
              <w:rPr>
                <w:rFonts w:ascii="Calibri" w:hAnsi="Calibri" w:cs="Arial"/>
                <w:color w:val="000000"/>
                <w:sz w:val="22"/>
                <w:szCs w:val="22"/>
                <w:lang w:val="ru-RU" w:eastAsia="ru-RU" w:bidi="ar-SA"/>
              </w:rPr>
              <w:t> </w:t>
            </w:r>
            <w:r w:rsidRPr="00673A63">
              <w:rPr>
                <w:color w:val="000000"/>
                <w:lang w:val="ru-RU" w:eastAsia="ru-RU" w:bidi="ar-SA"/>
              </w:rPr>
              <w:t>удар»</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новым тактическим приёмом «сквозной</w:t>
            </w:r>
            <w:r w:rsidRPr="00673A63">
              <w:rPr>
                <w:rFonts w:ascii="Calibri" w:hAnsi="Calibri" w:cs="Arial"/>
                <w:color w:val="000000"/>
                <w:sz w:val="22"/>
                <w:szCs w:val="22"/>
                <w:lang w:val="ru-RU" w:eastAsia="ru-RU" w:bidi="ar-SA"/>
              </w:rPr>
              <w:t> </w:t>
            </w:r>
            <w:r w:rsidRPr="00673A63">
              <w:rPr>
                <w:color w:val="000000"/>
                <w:lang w:val="ru-RU" w:eastAsia="ru-RU" w:bidi="ar-SA"/>
              </w:rPr>
              <w:t>удар» и способами его применения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28.11.19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13</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Мат на последней горизонтали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Слабость последней горизонтали, «форточка»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05.12.19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14</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Конкурс решения позиций:</w:t>
            </w:r>
            <w:r w:rsidRPr="00673A63">
              <w:rPr>
                <w:rFonts w:ascii="Calibri" w:hAnsi="Calibri" w:cs="Arial"/>
                <w:color w:val="000000"/>
                <w:sz w:val="22"/>
                <w:szCs w:val="22"/>
                <w:lang w:val="ru-RU" w:eastAsia="ru-RU" w:bidi="ar-SA"/>
              </w:rPr>
              <w:t> </w:t>
            </w:r>
            <w:r w:rsidRPr="00673A63">
              <w:rPr>
                <w:color w:val="000000"/>
                <w:lang w:val="ru-RU" w:eastAsia="ru-RU" w:bidi="ar-SA"/>
              </w:rPr>
              <w:t>как бы вы сыграли?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Отработка на практике тактических приёмов, пройденных на уроках 11–13</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12.12.19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15</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w:t>
            </w:r>
            <w:r w:rsidRPr="00673A63">
              <w:rPr>
                <w:color w:val="000000"/>
                <w:lang w:val="ru-RU" w:eastAsia="ru-RU" w:bidi="ar-SA"/>
              </w:rPr>
              <w:t>откры</w:t>
            </w:r>
            <w:r w:rsidRPr="00673A63">
              <w:rPr>
                <w:rFonts w:ascii="Calibri" w:hAnsi="Calibri" w:cs="Arial"/>
                <w:color w:val="000000"/>
                <w:sz w:val="22"/>
                <w:szCs w:val="22"/>
                <w:lang w:val="ru-RU" w:eastAsia="ru-RU" w:bidi="ar-SA"/>
              </w:rPr>
              <w:t> </w:t>
            </w:r>
            <w:r w:rsidRPr="00673A63">
              <w:rPr>
                <w:color w:val="000000"/>
                <w:lang w:val="ru-RU" w:eastAsia="ru-RU" w:bidi="ar-SA"/>
              </w:rPr>
              <w:t>тый</w:t>
            </w:r>
            <w:r w:rsidRPr="00673A63">
              <w:rPr>
                <w:color w:val="000000"/>
                <w:lang w:val="ru-RU" w:eastAsia="ru-RU" w:bidi="ar-SA"/>
              </w:rPr>
              <w:t xml:space="preserve"> шах»</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новым тактическим приёмом «открытый</w:t>
            </w:r>
            <w:r w:rsidRPr="00673A63">
              <w:rPr>
                <w:rFonts w:ascii="Calibri" w:hAnsi="Calibri" w:cs="Arial"/>
                <w:color w:val="000000"/>
                <w:sz w:val="22"/>
                <w:szCs w:val="22"/>
                <w:lang w:val="ru-RU" w:eastAsia="ru-RU" w:bidi="ar-SA"/>
              </w:rPr>
              <w:t> </w:t>
            </w:r>
            <w:r w:rsidRPr="00673A63">
              <w:rPr>
                <w:color w:val="000000"/>
                <w:lang w:val="ru-RU" w:eastAsia="ru-RU" w:bidi="ar-SA"/>
              </w:rPr>
              <w:t>шах» и способами его практического применения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19.12.19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16</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Тактический приём «двойной</w:t>
            </w:r>
            <w:r w:rsidRPr="00673A63">
              <w:rPr>
                <w:rFonts w:ascii="Calibri" w:hAnsi="Calibri" w:cs="Arial"/>
                <w:color w:val="000000"/>
                <w:sz w:val="22"/>
                <w:szCs w:val="22"/>
                <w:lang w:val="ru-RU" w:eastAsia="ru-RU" w:bidi="ar-SA"/>
              </w:rPr>
              <w:t> </w:t>
            </w:r>
            <w:r w:rsidRPr="00673A63">
              <w:rPr>
                <w:color w:val="000000"/>
                <w:lang w:val="ru-RU" w:eastAsia="ru-RU" w:bidi="ar-SA"/>
              </w:rPr>
              <w:t>шах»</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новым тактическим приёмом «двойной</w:t>
            </w:r>
            <w:r w:rsidRPr="00673A63">
              <w:rPr>
                <w:rFonts w:ascii="Calibri" w:hAnsi="Calibri" w:cs="Arial"/>
                <w:color w:val="000000"/>
                <w:sz w:val="22"/>
                <w:szCs w:val="22"/>
                <w:lang w:val="ru-RU" w:eastAsia="ru-RU" w:bidi="ar-SA"/>
              </w:rPr>
              <w:t> </w:t>
            </w:r>
            <w:r w:rsidRPr="00673A63">
              <w:rPr>
                <w:color w:val="000000"/>
                <w:lang w:val="ru-RU" w:eastAsia="ru-RU" w:bidi="ar-SA"/>
              </w:rPr>
              <w:t>шах» и способами его практического применения</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26.12.19</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17–20</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Шахматный турнир</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Игровая практика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16.01.20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23.01.20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30.01.20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06.02.20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21</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Основы игры в дебюте: дебютные ловушки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xml:space="preserve">Раскрытие основных принципов игры в дебюте, знакомство с понятиями «дебют», «детский мат», «мат </w:t>
            </w:r>
            <w:r w:rsidRPr="00673A63">
              <w:rPr>
                <w:color w:val="000000"/>
                <w:lang w:val="ru-RU" w:eastAsia="ru-RU" w:bidi="ar-SA"/>
              </w:rPr>
              <w:t>Легаля</w:t>
            </w:r>
            <w:r w:rsidRPr="00673A63">
              <w:rPr>
                <w:color w:val="000000"/>
                <w:lang w:val="ru-RU" w:eastAsia="ru-RU" w:bidi="ar-SA"/>
              </w:rPr>
              <w:t>»</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13.02.20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22–23</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Основы игры в дебюте: атака</w:t>
            </w:r>
            <w:r w:rsidRPr="00673A63">
              <w:rPr>
                <w:rFonts w:ascii="Calibri" w:hAnsi="Calibri" w:cs="Arial"/>
                <w:color w:val="000000"/>
                <w:sz w:val="22"/>
                <w:szCs w:val="22"/>
                <w:lang w:val="ru-RU" w:eastAsia="ru-RU" w:bidi="ar-SA"/>
              </w:rPr>
              <w:t> </w:t>
            </w:r>
            <w:r w:rsidRPr="00673A63">
              <w:rPr>
                <w:color w:val="000000"/>
                <w:lang w:val="ru-RU" w:eastAsia="ru-RU" w:bidi="ar-SA"/>
              </w:rPr>
              <w:t>на короля</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таким методом игры в дебюте, как атака</w:t>
            </w:r>
            <w:r w:rsidRPr="00673A63">
              <w:rPr>
                <w:rFonts w:ascii="Calibri" w:hAnsi="Calibri" w:cs="Arial"/>
                <w:color w:val="000000"/>
                <w:sz w:val="22"/>
                <w:szCs w:val="22"/>
                <w:lang w:val="ru-RU" w:eastAsia="ru-RU" w:bidi="ar-SA"/>
              </w:rPr>
              <w:t> </w:t>
            </w:r>
            <w:r w:rsidRPr="00673A63">
              <w:rPr>
                <w:color w:val="000000"/>
                <w:lang w:val="ru-RU" w:eastAsia="ru-RU" w:bidi="ar-SA"/>
              </w:rPr>
              <w:t>на короля партнёра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20.02.20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24–25</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Основы эндшпиля: реализация большого материального</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преимущества</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Знакомство с понятием «реализация преимущества» и</w:t>
            </w:r>
            <w:r w:rsidRPr="00673A63">
              <w:rPr>
                <w:rFonts w:ascii="Calibri" w:hAnsi="Calibri" w:cs="Arial"/>
                <w:color w:val="000000"/>
                <w:sz w:val="22"/>
                <w:szCs w:val="22"/>
                <w:lang w:val="ru-RU" w:eastAsia="ru-RU" w:bidi="ar-SA"/>
              </w:rPr>
              <w:t> </w:t>
            </w:r>
            <w:r w:rsidRPr="00673A63">
              <w:rPr>
                <w:color w:val="000000"/>
                <w:lang w:val="ru-RU" w:eastAsia="ru-RU" w:bidi="ar-SA"/>
              </w:rPr>
              <w:t>такими способами реализации преимущества, как игра</w:t>
            </w:r>
          </w:p>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на мат, размен одноимённых фигур для увеличения материального перевеса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27.02.20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05.03.20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26–28</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Основы анализа шахматной</w:t>
            </w:r>
            <w:r w:rsidRPr="00673A63">
              <w:rPr>
                <w:rFonts w:ascii="Calibri" w:hAnsi="Calibri" w:cs="Arial"/>
                <w:color w:val="000000"/>
                <w:sz w:val="22"/>
                <w:szCs w:val="22"/>
                <w:lang w:val="ru-RU" w:eastAsia="ru-RU" w:bidi="ar-SA"/>
              </w:rPr>
              <w:t> </w:t>
            </w:r>
            <w:r w:rsidRPr="00673A63">
              <w:rPr>
                <w:color w:val="000000"/>
                <w:lang w:val="ru-RU" w:eastAsia="ru-RU" w:bidi="ar-SA"/>
              </w:rPr>
              <w:t>партии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Просмотр и анализ коротких</w:t>
            </w:r>
            <w:r w:rsidRPr="00673A63">
              <w:rPr>
                <w:rFonts w:ascii="Calibri" w:hAnsi="Calibri" w:cs="Arial"/>
                <w:color w:val="000000"/>
                <w:sz w:val="22"/>
                <w:szCs w:val="22"/>
                <w:lang w:val="ru-RU" w:eastAsia="ru-RU" w:bidi="ar-SA"/>
              </w:rPr>
              <w:t> </w:t>
            </w:r>
            <w:r w:rsidRPr="00673A63">
              <w:rPr>
                <w:color w:val="000000"/>
                <w:lang w:val="ru-RU" w:eastAsia="ru-RU" w:bidi="ar-SA"/>
              </w:rPr>
              <w:t>шахматных партий</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12.03.20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19.03.20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02.04.20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29</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Конкурс решения позиций:</w:t>
            </w:r>
            <w:r w:rsidRPr="00673A63">
              <w:rPr>
                <w:rFonts w:ascii="Calibri" w:hAnsi="Calibri" w:cs="Arial"/>
                <w:color w:val="000000"/>
                <w:sz w:val="22"/>
                <w:szCs w:val="22"/>
                <w:lang w:val="ru-RU" w:eastAsia="ru-RU" w:bidi="ar-SA"/>
              </w:rPr>
              <w:t> </w:t>
            </w:r>
            <w:r w:rsidRPr="00673A63">
              <w:rPr>
                <w:color w:val="000000"/>
                <w:lang w:val="ru-RU" w:eastAsia="ru-RU" w:bidi="ar-SA"/>
              </w:rPr>
              <w:t>как бы вы сыграли?</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Отработка на практике материала уроков 21–25</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09.04.20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3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30–33</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Шахматный турнир</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Игровая практика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16.04.20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23.04.20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30.04.20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07.05.20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r w:rsidTr="00673A63">
        <w:tblPrEx>
          <w:tblW w:w="13013" w:type="dxa"/>
          <w:tblInd w:w="-866" w:type="dxa"/>
          <w:shd w:val="clear" w:color="auto" w:fill="FFFFFF"/>
          <w:tblCellMar>
            <w:top w:w="15" w:type="dxa"/>
            <w:left w:w="15" w:type="dxa"/>
            <w:bottom w:w="15" w:type="dxa"/>
            <w:right w:w="15" w:type="dxa"/>
          </w:tblCellMar>
          <w:tblLook w:val="04A0"/>
        </w:tblPrEx>
        <w:trPr>
          <w:gridAfter w:val="1"/>
          <w:wAfter w:w="758" w:type="dxa"/>
          <w:trHeight w:val="916"/>
        </w:trPr>
        <w:tc>
          <w:tcPr>
            <w:tcW w:w="1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lang w:val="ru-RU" w:eastAsia="ru-RU" w:bidi="ar-SA"/>
              </w:rPr>
              <w:t>34</w:t>
            </w:r>
          </w:p>
        </w:tc>
        <w:tc>
          <w:tcPr>
            <w:tcW w:w="36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Шахматный праздник</w:t>
            </w:r>
          </w:p>
        </w:tc>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Решение заданий, игровая практика</w:t>
            </w:r>
          </w:p>
        </w:tc>
        <w:tc>
          <w:tcPr>
            <w:tcW w:w="17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14.05.20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21.05.20</w:t>
            </w:r>
          </w:p>
          <w:p w:rsidR="00673A63" w:rsidRPr="00673A63" w:rsidP="00673A63">
            <w:pPr>
              <w:spacing w:after="0" w:line="240" w:lineRule="auto"/>
              <w:jc w:val="center"/>
              <w:rPr>
                <w:rFonts w:ascii="Calibri" w:hAnsi="Calibri" w:cs="Arial"/>
                <w:color w:val="000000"/>
                <w:sz w:val="22"/>
                <w:szCs w:val="22"/>
                <w:lang w:val="ru-RU" w:eastAsia="ru-RU" w:bidi="ar-SA"/>
              </w:rPr>
            </w:pPr>
            <w:r w:rsidRPr="00673A63">
              <w:rPr>
                <w:color w:val="000000"/>
                <w:sz w:val="20"/>
                <w:szCs w:val="22"/>
                <w:lang w:val="ru-RU" w:eastAsia="ru-RU" w:bidi="ar-SA"/>
              </w:rPr>
              <w:t>28.05.20</w:t>
            </w:r>
          </w:p>
        </w:tc>
        <w:tc>
          <w:tcPr>
            <w:tcW w:w="1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3A63" w:rsidRPr="00673A63" w:rsidP="00673A63">
            <w:pPr>
              <w:spacing w:after="0" w:line="240" w:lineRule="auto"/>
              <w:rPr>
                <w:rFonts w:ascii="Calibri" w:hAnsi="Calibri" w:cs="Arial"/>
                <w:color w:val="000000"/>
                <w:sz w:val="22"/>
                <w:szCs w:val="22"/>
                <w:lang w:val="ru-RU" w:eastAsia="ru-RU" w:bidi="ar-SA"/>
              </w:rPr>
            </w:pPr>
            <w:r w:rsidRPr="00673A63">
              <w:rPr>
                <w:color w:val="000000"/>
                <w:lang w:val="ru-RU" w:eastAsia="ru-RU" w:bidi="ar-SA"/>
              </w:rPr>
              <w:t> </w:t>
            </w:r>
          </w:p>
        </w:tc>
      </w:tr>
    </w:tbl>
    <w:p w:rsidR="009557FC">
      <w:pPr>
        <w:spacing w:after="200" w:line="276" w:lineRule="auto"/>
        <w:rPr>
          <w:rFonts w:ascii="Calibri" w:hAnsi="Calibri"/>
          <w:sz w:val="22"/>
          <w:szCs w:val="22"/>
          <w:lang w:val="ru-RU" w:eastAsia="ru-RU" w:bidi="ar-SA"/>
        </w:rPr>
      </w:pPr>
    </w:p>
    <w:sectPr w:rsidSect="00A94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BE7"/>
    <w:multiLevelType w:val="multilevel"/>
    <w:tmpl w:val="AAF4CA9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A5B97"/>
    <w:multiLevelType w:val="multilevel"/>
    <w:tmpl w:val="15D608B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C2099"/>
    <w:multiLevelType w:val="multilevel"/>
    <w:tmpl w:val="6900BF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02002"/>
    <w:multiLevelType w:val="multilevel"/>
    <w:tmpl w:val="4CA018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940C6"/>
    <w:multiLevelType w:val="multilevel"/>
    <w:tmpl w:val="5DD8C4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494224"/>
    <w:multiLevelType w:val="multilevel"/>
    <w:tmpl w:val="5760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24A4C"/>
    <w:multiLevelType w:val="multilevel"/>
    <w:tmpl w:val="2BA858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B7E9A"/>
    <w:multiLevelType w:val="multilevel"/>
    <w:tmpl w:val="3C30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F4423"/>
    <w:multiLevelType w:val="multilevel"/>
    <w:tmpl w:val="571AD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CF1241"/>
    <w:multiLevelType w:val="multilevel"/>
    <w:tmpl w:val="0D6C4E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7A052E"/>
    <w:multiLevelType w:val="multilevel"/>
    <w:tmpl w:val="D9A2DDE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797BC3"/>
    <w:multiLevelType w:val="multilevel"/>
    <w:tmpl w:val="5FE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B1468"/>
    <w:multiLevelType w:val="multilevel"/>
    <w:tmpl w:val="3AD434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D3112A"/>
    <w:multiLevelType w:val="multilevel"/>
    <w:tmpl w:val="697A04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7D2E76"/>
    <w:multiLevelType w:val="multilevel"/>
    <w:tmpl w:val="263E97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BE44F9"/>
    <w:multiLevelType w:val="multilevel"/>
    <w:tmpl w:val="AE8015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BD7AAB"/>
    <w:multiLevelType w:val="multilevel"/>
    <w:tmpl w:val="7940ED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CB178E"/>
    <w:multiLevelType w:val="multilevel"/>
    <w:tmpl w:val="B0ECBB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2F2287"/>
    <w:multiLevelType w:val="multilevel"/>
    <w:tmpl w:val="9F16B1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7E3DCF"/>
    <w:multiLevelType w:val="multilevel"/>
    <w:tmpl w:val="EF3ECA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CA59D4"/>
    <w:multiLevelType w:val="multilevel"/>
    <w:tmpl w:val="DBAE3C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14618E"/>
    <w:multiLevelType w:val="multilevel"/>
    <w:tmpl w:val="708E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72781"/>
    <w:multiLevelType w:val="multilevel"/>
    <w:tmpl w:val="4FDAEF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25CF5"/>
    <w:multiLevelType w:val="multilevel"/>
    <w:tmpl w:val="FEE66E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B81BA9"/>
    <w:multiLevelType w:val="multilevel"/>
    <w:tmpl w:val="ACF60F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D53191"/>
    <w:multiLevelType w:val="multilevel"/>
    <w:tmpl w:val="7B18EB7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A44FB4"/>
    <w:multiLevelType w:val="multilevel"/>
    <w:tmpl w:val="DDB885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1F3721"/>
    <w:multiLevelType w:val="multilevel"/>
    <w:tmpl w:val="3C52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FD09B7"/>
    <w:multiLevelType w:val="multilevel"/>
    <w:tmpl w:val="CC0A3FE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A0519D"/>
    <w:multiLevelType w:val="multilevel"/>
    <w:tmpl w:val="58CAAF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5B017E"/>
    <w:multiLevelType w:val="multilevel"/>
    <w:tmpl w:val="F39E80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5D64A9"/>
    <w:multiLevelType w:val="multilevel"/>
    <w:tmpl w:val="EB82698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545473"/>
    <w:multiLevelType w:val="multilevel"/>
    <w:tmpl w:val="F5AA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2D3D32"/>
    <w:multiLevelType w:val="multilevel"/>
    <w:tmpl w:val="BDF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E90723"/>
    <w:multiLevelType w:val="multilevel"/>
    <w:tmpl w:val="E9EC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D27C52"/>
    <w:multiLevelType w:val="multilevel"/>
    <w:tmpl w:val="4E0ED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A86770"/>
    <w:multiLevelType w:val="multilevel"/>
    <w:tmpl w:val="E9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5C1DB1"/>
    <w:multiLevelType w:val="multilevel"/>
    <w:tmpl w:val="7332AF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2"/>
  </w:num>
  <w:num w:numId="3">
    <w:abstractNumId w:val="36"/>
  </w:num>
  <w:num w:numId="4">
    <w:abstractNumId w:val="27"/>
  </w:num>
  <w:num w:numId="5">
    <w:abstractNumId w:val="7"/>
  </w:num>
  <w:num w:numId="6">
    <w:abstractNumId w:val="11"/>
  </w:num>
  <w:num w:numId="7">
    <w:abstractNumId w:val="5"/>
  </w:num>
  <w:num w:numId="8">
    <w:abstractNumId w:val="34"/>
  </w:num>
  <w:num w:numId="9">
    <w:abstractNumId w:val="33"/>
  </w:num>
  <w:num w:numId="10">
    <w:abstractNumId w:val="8"/>
  </w:num>
  <w:num w:numId="11">
    <w:abstractNumId w:val="35"/>
  </w:num>
  <w:num w:numId="12">
    <w:abstractNumId w:val="16"/>
  </w:num>
  <w:num w:numId="13">
    <w:abstractNumId w:val="30"/>
  </w:num>
  <w:num w:numId="14">
    <w:abstractNumId w:val="17"/>
  </w:num>
  <w:num w:numId="15">
    <w:abstractNumId w:val="14"/>
  </w:num>
  <w:num w:numId="16">
    <w:abstractNumId w:val="23"/>
  </w:num>
  <w:num w:numId="17">
    <w:abstractNumId w:val="3"/>
  </w:num>
  <w:num w:numId="18">
    <w:abstractNumId w:val="18"/>
  </w:num>
  <w:num w:numId="19">
    <w:abstractNumId w:val="15"/>
  </w:num>
  <w:num w:numId="20">
    <w:abstractNumId w:val="25"/>
  </w:num>
  <w:num w:numId="21">
    <w:abstractNumId w:val="19"/>
  </w:num>
  <w:num w:numId="22">
    <w:abstractNumId w:val="9"/>
  </w:num>
  <w:num w:numId="23">
    <w:abstractNumId w:val="2"/>
  </w:num>
  <w:num w:numId="24">
    <w:abstractNumId w:val="37"/>
  </w:num>
  <w:num w:numId="25">
    <w:abstractNumId w:val="29"/>
  </w:num>
  <w:num w:numId="26">
    <w:abstractNumId w:val="6"/>
  </w:num>
  <w:num w:numId="27">
    <w:abstractNumId w:val="28"/>
  </w:num>
  <w:num w:numId="28">
    <w:abstractNumId w:val="12"/>
  </w:num>
  <w:num w:numId="29">
    <w:abstractNumId w:val="22"/>
  </w:num>
  <w:num w:numId="30">
    <w:abstractNumId w:val="20"/>
  </w:num>
  <w:num w:numId="31">
    <w:abstractNumId w:val="13"/>
  </w:num>
  <w:num w:numId="32">
    <w:abstractNumId w:val="4"/>
  </w:num>
  <w:num w:numId="33">
    <w:abstractNumId w:val="24"/>
  </w:num>
  <w:num w:numId="34">
    <w:abstractNumId w:val="31"/>
  </w:num>
  <w:num w:numId="35">
    <w:abstractNumId w:val="26"/>
  </w:num>
  <w:num w:numId="36">
    <w:abstractNumId w:val="10"/>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 w:val="003B4697"/>
    <w:rsid w:val="00673A63"/>
    <w:rsid w:val="009557FC"/>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